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20" w:rsidRDefault="00DA2020" w:rsidP="00086F5D">
      <w:pPr>
        <w:spacing w:line="360" w:lineRule="auto"/>
        <w:ind w:firstLineChars="200" w:firstLine="643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086F5D" w:rsidRPr="000A2D8B" w:rsidRDefault="00086F5D" w:rsidP="000A2D8B">
      <w:pPr>
        <w:spacing w:line="360" w:lineRule="auto"/>
        <w:ind w:firstLineChars="200" w:firstLine="482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A2D8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“智能干眼症分级模型”项目</w:t>
      </w:r>
      <w:r w:rsidR="00025207" w:rsidRPr="000A2D8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服务内容</w:t>
      </w:r>
    </w:p>
    <w:p w:rsidR="004F7013" w:rsidRPr="000A2D8B" w:rsidRDefault="00086F5D" w:rsidP="00086F5D">
      <w:pPr>
        <w:spacing w:line="432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一、项目</w:t>
      </w:r>
      <w:r w:rsidR="00025207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采购</w:t>
      </w:r>
      <w:r w:rsidR="004F7013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内容</w:t>
      </w:r>
    </w:p>
    <w:p w:rsidR="004F7013" w:rsidRPr="000A2D8B" w:rsidRDefault="004F7013" w:rsidP="00086F5D">
      <w:pPr>
        <w:pStyle w:val="2"/>
        <w:spacing w:line="432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共同研发“智能干眼症分级模型”，</w:t>
      </w:r>
      <w:r w:rsidR="00F22E7A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完成睑板腺人工智能识别，建立图像识别模型库，</w:t>
      </w: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需基于人工智能理论开发、能够被临床验证有效，对临床决策具有重大影响。</w:t>
      </w:r>
    </w:p>
    <w:p w:rsidR="004F7013" w:rsidRPr="000A2D8B" w:rsidRDefault="004F7013" w:rsidP="00086F5D">
      <w:pPr>
        <w:spacing w:line="432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二、</w:t>
      </w:r>
      <w:r w:rsidR="00025207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项目</w:t>
      </w: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开发具体要求</w:t>
      </w:r>
    </w:p>
    <w:p w:rsidR="004F7013" w:rsidRPr="000A2D8B" w:rsidRDefault="004F7013" w:rsidP="00086F5D">
      <w:pPr>
        <w:spacing w:line="432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1.根据</w:t>
      </w:r>
      <w:r w:rsidR="00802C9A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采购</w:t>
      </w:r>
      <w:proofErr w:type="gramStart"/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方相关</w:t>
      </w:r>
      <w:proofErr w:type="gramEnd"/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科室提供的</w:t>
      </w:r>
      <w:r w:rsidRPr="000A2D8B">
        <w:rPr>
          <w:rFonts w:asciiTheme="minorEastAsia" w:eastAsiaTheme="minorEastAsia" w:hAnsiTheme="minorEastAsia" w:hint="eastAsia"/>
          <w:sz w:val="24"/>
          <w:szCs w:val="24"/>
        </w:rPr>
        <w:t>原始病历资料：约</w:t>
      </w:r>
      <w:r w:rsidR="00F22E7A" w:rsidRPr="000A2D8B">
        <w:rPr>
          <w:rFonts w:asciiTheme="minorEastAsia" w:eastAsiaTheme="minorEastAsia" w:hAnsiTheme="minorEastAsia"/>
          <w:sz w:val="24"/>
          <w:szCs w:val="24"/>
        </w:rPr>
        <w:t>500</w:t>
      </w:r>
      <w:r w:rsidRPr="000A2D8B">
        <w:rPr>
          <w:rFonts w:asciiTheme="minorEastAsia" w:eastAsiaTheme="minorEastAsia" w:hAnsiTheme="minorEastAsia" w:hint="eastAsia"/>
          <w:sz w:val="24"/>
          <w:szCs w:val="24"/>
        </w:rPr>
        <w:t>例的干眼症影像数据和标注</w:t>
      </w: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等医疗数据的，按要求进行</w:t>
      </w:r>
      <w:r w:rsidR="00BD0E56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图像识别及</w:t>
      </w: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数据处理</w:t>
      </w:r>
      <w:r w:rsidR="00F22E7A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，建立图像识别模型库</w:t>
      </w: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。未经允许，不得直接操作、查看原始病例数据信息，不得将数据泄露给任何第三方。</w:t>
      </w:r>
    </w:p>
    <w:p w:rsidR="004F7013" w:rsidRPr="000A2D8B" w:rsidRDefault="004F7013" w:rsidP="00086F5D">
      <w:pPr>
        <w:spacing w:line="432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2.为</w:t>
      </w:r>
      <w:r w:rsidR="00802C9A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采购</w:t>
      </w:r>
      <w:proofErr w:type="gramStart"/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方相关</w:t>
      </w:r>
      <w:proofErr w:type="gramEnd"/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科室提供人工智能领域的理论、方法和技术支持。</w:t>
      </w:r>
    </w:p>
    <w:p w:rsidR="00BD0E56" w:rsidRPr="000A2D8B" w:rsidRDefault="004F7013" w:rsidP="00086F5D">
      <w:pPr>
        <w:spacing w:line="432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A2D8B">
        <w:rPr>
          <w:rFonts w:asciiTheme="minorEastAsia" w:eastAsiaTheme="minorEastAsia" w:hAnsiTheme="minorEastAsia"/>
          <w:color w:val="000000"/>
          <w:sz w:val="24"/>
          <w:szCs w:val="24"/>
        </w:rPr>
        <w:t>3.</w:t>
      </w: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安排专业技术人员进行项目实施与操作</w:t>
      </w:r>
      <w:r w:rsidR="00BD0E56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，包括技术原理及路线、模型研发等内容，并提供书面的开发报告。</w:t>
      </w:r>
    </w:p>
    <w:p w:rsidR="00272557" w:rsidRPr="000A2D8B" w:rsidRDefault="00BD0E56" w:rsidP="00086F5D">
      <w:pPr>
        <w:spacing w:line="432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4.</w:t>
      </w:r>
      <w:proofErr w:type="gramStart"/>
      <w:r w:rsidR="00802C9A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报价商</w:t>
      </w:r>
      <w:proofErr w:type="gramEnd"/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对接触到的</w:t>
      </w:r>
      <w:r w:rsidR="004F7013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保密信息负有必要的保密责任，保密内容范围指不能从公开渠道获得的技术和数据</w:t>
      </w:r>
      <w:r w:rsidR="00802C9A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，未经采购</w:t>
      </w: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方认可允许，不得以任何形式公开或外泄非己方的</w:t>
      </w:r>
      <w:r w:rsidR="004F7013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技术与商业内容，包括但不限于技术原理性资料、设计方案、软件源代码与目标代码、图纸、测试方法、财务数据、物料来源渠道等；保密人员范围包括各方参与项目的工作人员等。</w:t>
      </w:r>
    </w:p>
    <w:p w:rsidR="00AB5BCF" w:rsidRPr="000A2D8B" w:rsidRDefault="00AB5BCF" w:rsidP="00086F5D">
      <w:pPr>
        <w:spacing w:line="432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5.</w:t>
      </w:r>
      <w:proofErr w:type="gramStart"/>
      <w:r w:rsidR="00802C9A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报价商</w:t>
      </w:r>
      <w:proofErr w:type="gramEnd"/>
      <w:r w:rsidR="00802C9A"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能</w:t>
      </w:r>
      <w:r w:rsidRPr="000A2D8B">
        <w:rPr>
          <w:rFonts w:asciiTheme="minorEastAsia" w:eastAsiaTheme="minorEastAsia" w:hAnsiTheme="minorEastAsia" w:hint="eastAsia"/>
          <w:color w:val="000000"/>
          <w:sz w:val="24"/>
          <w:szCs w:val="24"/>
        </w:rPr>
        <w:t>提供项目免费维护期：一年</w:t>
      </w:r>
      <w:bookmarkStart w:id="0" w:name="_GoBack"/>
      <w:bookmarkEnd w:id="0"/>
    </w:p>
    <w:sectPr w:rsidR="00AB5BCF" w:rsidRPr="000A2D8B" w:rsidSect="00086F5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84" w:rsidRDefault="00A65B84" w:rsidP="00992682">
      <w:r>
        <w:separator/>
      </w:r>
    </w:p>
  </w:endnote>
  <w:endnote w:type="continuationSeparator" w:id="0">
    <w:p w:rsidR="00A65B84" w:rsidRDefault="00A65B84" w:rsidP="0099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84" w:rsidRDefault="00A65B84" w:rsidP="00992682">
      <w:r>
        <w:separator/>
      </w:r>
    </w:p>
  </w:footnote>
  <w:footnote w:type="continuationSeparator" w:id="0">
    <w:p w:rsidR="00A65B84" w:rsidRDefault="00A65B84" w:rsidP="00992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13"/>
    <w:rsid w:val="00025207"/>
    <w:rsid w:val="00025C28"/>
    <w:rsid w:val="00086F5D"/>
    <w:rsid w:val="000A2D8B"/>
    <w:rsid w:val="00106138"/>
    <w:rsid w:val="0013710B"/>
    <w:rsid w:val="004F7013"/>
    <w:rsid w:val="00802C9A"/>
    <w:rsid w:val="00992682"/>
    <w:rsid w:val="00A65B84"/>
    <w:rsid w:val="00AB5BCF"/>
    <w:rsid w:val="00BD0E56"/>
    <w:rsid w:val="00D30637"/>
    <w:rsid w:val="00D96CF4"/>
    <w:rsid w:val="00DA2020"/>
    <w:rsid w:val="00E26E2A"/>
    <w:rsid w:val="00F22E7A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34"/>
    <w:qFormat/>
    <w:rsid w:val="004F7013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99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68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68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34"/>
    <w:qFormat/>
    <w:rsid w:val="004F7013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99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68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6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旭</dc:creator>
  <cp:keywords/>
  <dc:description/>
  <cp:lastModifiedBy>user</cp:lastModifiedBy>
  <cp:revision>9</cp:revision>
  <dcterms:created xsi:type="dcterms:W3CDTF">2019-07-31T02:09:00Z</dcterms:created>
  <dcterms:modified xsi:type="dcterms:W3CDTF">2019-10-21T03:15:00Z</dcterms:modified>
</cp:coreProperties>
</file>