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990E4" w14:textId="77777777" w:rsidR="007D3727" w:rsidRDefault="007B505C">
      <w:pPr>
        <w:pStyle w:val="3"/>
        <w:keepNext w:val="0"/>
        <w:keepLines w:val="0"/>
        <w:spacing w:line="415" w:lineRule="auto"/>
        <w:jc w:val="center"/>
        <w:rPr>
          <w:rFonts w:ascii="宋体" w:eastAsia="宋体" w:hAnsi="宋体"/>
        </w:rPr>
      </w:pPr>
      <w:bookmarkStart w:id="0" w:name="_GoBack"/>
      <w:bookmarkEnd w:id="0"/>
      <w:r>
        <w:rPr>
          <w:rFonts w:ascii="宋体" w:eastAsia="宋体" w:hAnsi="宋体"/>
        </w:rPr>
        <w:t>采购内容与需求</w:t>
      </w:r>
    </w:p>
    <w:p w14:paraId="77387362" w14:textId="77777777" w:rsidR="007D3727" w:rsidRDefault="007B505C">
      <w:pPr>
        <w:spacing w:line="360" w:lineRule="auto"/>
        <w:rPr>
          <w:rFonts w:ascii="宋体" w:eastAsia="宋体" w:hAnsi="宋体"/>
          <w:b/>
          <w:color w:val="000000"/>
          <w:sz w:val="24"/>
          <w:szCs w:val="24"/>
        </w:rPr>
      </w:pPr>
      <w:r>
        <w:rPr>
          <w:rFonts w:ascii="宋体" w:eastAsia="宋体" w:hAnsi="宋体" w:hint="eastAsia"/>
          <w:b/>
          <w:color w:val="000000"/>
          <w:sz w:val="24"/>
          <w:szCs w:val="24"/>
        </w:rPr>
        <w:t>一、项目概述</w:t>
      </w:r>
    </w:p>
    <w:p w14:paraId="4BAF80D8" w14:textId="07FC3CB7" w:rsidR="007D3727" w:rsidRDefault="007B505C">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本项目拟建设</w:t>
      </w:r>
      <w:bookmarkStart w:id="1" w:name="_Hlk97100758"/>
      <w:r>
        <w:rPr>
          <w:rFonts w:ascii="宋体" w:eastAsia="宋体" w:hAnsi="宋体" w:hint="eastAsia"/>
          <w:color w:val="000000"/>
          <w:sz w:val="24"/>
          <w:szCs w:val="24"/>
        </w:rPr>
        <w:t>智慧云图书馆平台</w:t>
      </w:r>
      <w:r w:rsidR="00885CC9">
        <w:rPr>
          <w:rFonts w:ascii="宋体" w:eastAsia="宋体" w:hAnsi="宋体" w:hint="eastAsia"/>
          <w:color w:val="000000"/>
          <w:sz w:val="24"/>
          <w:szCs w:val="24"/>
        </w:rPr>
        <w:t>和文献查询</w:t>
      </w:r>
      <w:proofErr w:type="gramStart"/>
      <w:r w:rsidR="00885CC9">
        <w:rPr>
          <w:rFonts w:ascii="宋体" w:eastAsia="宋体" w:hAnsi="宋体" w:hint="eastAsia"/>
          <w:color w:val="000000"/>
          <w:sz w:val="24"/>
          <w:szCs w:val="24"/>
        </w:rPr>
        <w:t>微信群</w:t>
      </w:r>
      <w:proofErr w:type="gramEnd"/>
      <w:r>
        <w:rPr>
          <w:rFonts w:ascii="宋体" w:eastAsia="宋体" w:hAnsi="宋体" w:hint="eastAsia"/>
          <w:color w:val="000000"/>
          <w:sz w:val="24"/>
          <w:szCs w:val="24"/>
        </w:rPr>
        <w:t>服务</w:t>
      </w:r>
      <w:bookmarkEnd w:id="1"/>
      <w:r>
        <w:rPr>
          <w:rFonts w:ascii="宋体" w:eastAsia="宋体" w:hAnsi="宋体" w:hint="eastAsia"/>
          <w:color w:val="000000"/>
          <w:sz w:val="24"/>
          <w:szCs w:val="24"/>
        </w:rPr>
        <w:t>，满足</w:t>
      </w:r>
      <w:r w:rsidR="00F74E8C">
        <w:rPr>
          <w:rFonts w:ascii="宋体" w:eastAsia="宋体" w:hAnsi="宋体" w:hint="eastAsia"/>
          <w:color w:val="000000"/>
          <w:sz w:val="24"/>
          <w:szCs w:val="24"/>
        </w:rPr>
        <w:t>职工</w:t>
      </w:r>
      <w:r>
        <w:rPr>
          <w:rFonts w:ascii="宋体" w:eastAsia="宋体" w:hAnsi="宋体" w:hint="eastAsia"/>
          <w:color w:val="000000"/>
          <w:sz w:val="24"/>
          <w:szCs w:val="24"/>
        </w:rPr>
        <w:t>在开展科研活动中，对于电子资源、期刊文献查询</w:t>
      </w:r>
      <w:r>
        <w:rPr>
          <w:rFonts w:ascii="宋体" w:eastAsia="宋体" w:hAnsi="宋体"/>
          <w:color w:val="000000"/>
          <w:sz w:val="24"/>
          <w:szCs w:val="24"/>
        </w:rPr>
        <w:t>的</w:t>
      </w:r>
      <w:r>
        <w:rPr>
          <w:rFonts w:ascii="宋体" w:eastAsia="宋体" w:hAnsi="宋体" w:hint="eastAsia"/>
          <w:color w:val="000000"/>
          <w:sz w:val="24"/>
          <w:szCs w:val="24"/>
        </w:rPr>
        <w:t>要求。</w:t>
      </w:r>
    </w:p>
    <w:p w14:paraId="26EEBD41" w14:textId="77777777" w:rsidR="007D3727" w:rsidRDefault="007B505C">
      <w:pPr>
        <w:spacing w:line="360" w:lineRule="auto"/>
        <w:rPr>
          <w:rFonts w:ascii="宋体" w:eastAsia="宋体" w:hAnsi="宋体"/>
          <w:b/>
          <w:sz w:val="24"/>
          <w:szCs w:val="24"/>
        </w:rPr>
      </w:pPr>
      <w:r>
        <w:rPr>
          <w:rFonts w:ascii="宋体" w:eastAsia="宋体" w:hAnsi="宋体" w:hint="eastAsia"/>
          <w:b/>
          <w:color w:val="000000"/>
          <w:sz w:val="24"/>
          <w:szCs w:val="24"/>
        </w:rPr>
        <w:t>二、</w:t>
      </w:r>
      <w:r>
        <w:rPr>
          <w:rFonts w:ascii="宋体" w:eastAsia="宋体" w:hAnsi="宋体" w:hint="eastAsia"/>
          <w:b/>
          <w:sz w:val="24"/>
          <w:szCs w:val="24"/>
        </w:rPr>
        <w:t>服务内容与技术参数</w:t>
      </w:r>
    </w:p>
    <w:p w14:paraId="2FDF37D6" w14:textId="77777777" w:rsidR="007D3727" w:rsidRDefault="007B505C">
      <w:pPr>
        <w:pStyle w:val="a0"/>
        <w:ind w:leftChars="-67" w:left="-141" w:right="1470" w:firstLineChars="67" w:firstLine="161"/>
        <w:rPr>
          <w:rFonts w:ascii="宋体" w:eastAsia="宋体" w:hAnsi="宋体"/>
          <w:b/>
          <w:sz w:val="24"/>
          <w:szCs w:val="24"/>
        </w:rPr>
      </w:pPr>
      <w:r>
        <w:rPr>
          <w:rFonts w:ascii="宋体" w:eastAsia="宋体" w:hAnsi="宋体" w:hint="eastAsia"/>
          <w:b/>
          <w:sz w:val="24"/>
          <w:szCs w:val="24"/>
        </w:rPr>
        <w:t>（一）</w:t>
      </w:r>
      <w:r>
        <w:rPr>
          <w:rFonts w:ascii="宋体" w:eastAsia="宋体" w:hAnsi="宋体"/>
          <w:b/>
          <w:sz w:val="24"/>
          <w:szCs w:val="24"/>
        </w:rPr>
        <w:t>服务内容清单</w:t>
      </w:r>
    </w:p>
    <w:tbl>
      <w:tblPr>
        <w:tblW w:w="499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6"/>
        <w:gridCol w:w="3786"/>
        <w:gridCol w:w="636"/>
        <w:gridCol w:w="636"/>
        <w:gridCol w:w="1629"/>
        <w:gridCol w:w="1600"/>
      </w:tblGrid>
      <w:tr w:rsidR="007D3727" w14:paraId="421994C4" w14:textId="77777777">
        <w:trPr>
          <w:trHeight w:val="625"/>
          <w:jc w:val="center"/>
        </w:trPr>
        <w:tc>
          <w:tcPr>
            <w:tcW w:w="384" w:type="pct"/>
            <w:noWrap/>
            <w:vAlign w:val="center"/>
          </w:tcPr>
          <w:p w14:paraId="216DE2B0" w14:textId="77777777" w:rsidR="007D3727" w:rsidRDefault="007B505C">
            <w:pPr>
              <w:rPr>
                <w:color w:val="000000"/>
              </w:rPr>
            </w:pPr>
            <w:r>
              <w:rPr>
                <w:rFonts w:hint="eastAsia"/>
                <w:color w:val="000000"/>
              </w:rPr>
              <w:t>序号</w:t>
            </w:r>
          </w:p>
        </w:tc>
        <w:tc>
          <w:tcPr>
            <w:tcW w:w="1817" w:type="pct"/>
            <w:noWrap/>
            <w:vAlign w:val="center"/>
          </w:tcPr>
          <w:p w14:paraId="0F9E3A87" w14:textId="77777777" w:rsidR="007D3727" w:rsidRDefault="007B505C">
            <w:pPr>
              <w:rPr>
                <w:color w:val="000000"/>
              </w:rPr>
            </w:pPr>
            <w:r>
              <w:rPr>
                <w:rFonts w:hint="eastAsia"/>
                <w:color w:val="000000"/>
              </w:rPr>
              <w:t>项目名称</w:t>
            </w:r>
          </w:p>
        </w:tc>
        <w:tc>
          <w:tcPr>
            <w:tcW w:w="384" w:type="pct"/>
            <w:noWrap/>
            <w:vAlign w:val="center"/>
          </w:tcPr>
          <w:p w14:paraId="4438168C" w14:textId="77777777" w:rsidR="007D3727" w:rsidRDefault="007B505C">
            <w:pPr>
              <w:rPr>
                <w:color w:val="000000"/>
              </w:rPr>
            </w:pPr>
            <w:r>
              <w:rPr>
                <w:rFonts w:hint="eastAsia"/>
                <w:color w:val="000000"/>
              </w:rPr>
              <w:t>数量</w:t>
            </w:r>
          </w:p>
        </w:tc>
        <w:tc>
          <w:tcPr>
            <w:tcW w:w="384" w:type="pct"/>
            <w:noWrap/>
            <w:vAlign w:val="center"/>
          </w:tcPr>
          <w:p w14:paraId="36C5D9F8" w14:textId="77777777" w:rsidR="007D3727" w:rsidRDefault="007B505C">
            <w:pPr>
              <w:rPr>
                <w:color w:val="000000"/>
              </w:rPr>
            </w:pPr>
            <w:r>
              <w:rPr>
                <w:rFonts w:hint="eastAsia"/>
                <w:color w:val="000000"/>
              </w:rPr>
              <w:t>单位</w:t>
            </w:r>
          </w:p>
        </w:tc>
        <w:tc>
          <w:tcPr>
            <w:tcW w:w="1074" w:type="pct"/>
            <w:noWrap/>
            <w:vAlign w:val="center"/>
          </w:tcPr>
          <w:p w14:paraId="5F47C227" w14:textId="77777777" w:rsidR="007D3727" w:rsidRDefault="007B505C">
            <w:pPr>
              <w:rPr>
                <w:color w:val="000000"/>
              </w:rPr>
            </w:pPr>
            <w:r>
              <w:rPr>
                <w:rFonts w:hint="eastAsia"/>
                <w:color w:val="000000"/>
              </w:rPr>
              <w:t>配置及说明</w:t>
            </w:r>
          </w:p>
        </w:tc>
        <w:tc>
          <w:tcPr>
            <w:tcW w:w="957" w:type="pct"/>
          </w:tcPr>
          <w:p w14:paraId="5EF041CF" w14:textId="77777777" w:rsidR="007D3727" w:rsidRDefault="007B505C">
            <w:pPr>
              <w:rPr>
                <w:color w:val="000000"/>
              </w:rPr>
            </w:pPr>
            <w:r>
              <w:rPr>
                <w:rFonts w:hint="eastAsia"/>
                <w:color w:val="000000"/>
              </w:rPr>
              <w:t>服务</w:t>
            </w:r>
            <w:r>
              <w:rPr>
                <w:color w:val="000000"/>
              </w:rPr>
              <w:t>期限</w:t>
            </w:r>
          </w:p>
        </w:tc>
      </w:tr>
      <w:tr w:rsidR="007D3727" w14:paraId="7962634B" w14:textId="77777777">
        <w:trPr>
          <w:trHeight w:val="1248"/>
          <w:jc w:val="center"/>
        </w:trPr>
        <w:tc>
          <w:tcPr>
            <w:tcW w:w="384" w:type="pct"/>
            <w:noWrap/>
            <w:vAlign w:val="center"/>
          </w:tcPr>
          <w:p w14:paraId="6A6CF2A0" w14:textId="77777777" w:rsidR="007D3727" w:rsidRDefault="007B505C">
            <w:pPr>
              <w:rPr>
                <w:color w:val="000000"/>
              </w:rPr>
            </w:pPr>
            <w:r>
              <w:rPr>
                <w:rFonts w:hint="eastAsia"/>
                <w:color w:val="000000"/>
              </w:rPr>
              <w:t>1</w:t>
            </w:r>
          </w:p>
        </w:tc>
        <w:tc>
          <w:tcPr>
            <w:tcW w:w="1817" w:type="pct"/>
            <w:noWrap/>
            <w:vAlign w:val="center"/>
          </w:tcPr>
          <w:p w14:paraId="70A4D2A4" w14:textId="77777777" w:rsidR="007D3727" w:rsidRDefault="007B505C">
            <w:pPr>
              <w:ind w:firstLineChars="100" w:firstLine="210"/>
              <w:rPr>
                <w:color w:val="000000"/>
              </w:rPr>
            </w:pPr>
            <w:r>
              <w:rPr>
                <w:rFonts w:hint="eastAsia"/>
                <w:color w:val="000000"/>
              </w:rPr>
              <w:t>智慧云图书馆（</w:t>
            </w:r>
            <w:proofErr w:type="gramStart"/>
            <w:r>
              <w:rPr>
                <w:rFonts w:hint="eastAsia"/>
                <w:color w:val="000000"/>
              </w:rPr>
              <w:t>含电脑端</w:t>
            </w:r>
            <w:proofErr w:type="gramEnd"/>
            <w:r>
              <w:rPr>
                <w:rFonts w:hint="eastAsia"/>
                <w:color w:val="000000"/>
              </w:rPr>
              <w:t>、移动端）</w:t>
            </w:r>
          </w:p>
        </w:tc>
        <w:tc>
          <w:tcPr>
            <w:tcW w:w="384" w:type="pct"/>
            <w:noWrap/>
            <w:vAlign w:val="center"/>
          </w:tcPr>
          <w:p w14:paraId="7E31DAB4" w14:textId="77777777" w:rsidR="007D3727" w:rsidRDefault="007B505C">
            <w:pPr>
              <w:rPr>
                <w:color w:val="000000"/>
              </w:rPr>
            </w:pPr>
            <w:r>
              <w:rPr>
                <w:rFonts w:hint="eastAsia"/>
                <w:color w:val="000000"/>
              </w:rPr>
              <w:t>1</w:t>
            </w:r>
          </w:p>
        </w:tc>
        <w:tc>
          <w:tcPr>
            <w:tcW w:w="384" w:type="pct"/>
            <w:noWrap/>
            <w:vAlign w:val="center"/>
          </w:tcPr>
          <w:p w14:paraId="59A038C7" w14:textId="77777777" w:rsidR="007D3727" w:rsidRDefault="007B505C">
            <w:pPr>
              <w:rPr>
                <w:color w:val="000000"/>
              </w:rPr>
            </w:pPr>
            <w:r>
              <w:rPr>
                <w:rFonts w:hint="eastAsia"/>
                <w:color w:val="000000"/>
              </w:rPr>
              <w:t>套</w:t>
            </w:r>
          </w:p>
        </w:tc>
        <w:tc>
          <w:tcPr>
            <w:tcW w:w="1074" w:type="pct"/>
            <w:vAlign w:val="center"/>
          </w:tcPr>
          <w:p w14:paraId="72AF2134" w14:textId="77777777" w:rsidR="007D3727" w:rsidRDefault="007B505C">
            <w:pPr>
              <w:rPr>
                <w:color w:val="000000"/>
              </w:rPr>
            </w:pPr>
            <w:r>
              <w:rPr>
                <w:rFonts w:hint="eastAsia"/>
                <w:color w:val="000000"/>
              </w:rPr>
              <w:t>见参数</w:t>
            </w:r>
          </w:p>
        </w:tc>
        <w:tc>
          <w:tcPr>
            <w:tcW w:w="957" w:type="pct"/>
            <w:vAlign w:val="center"/>
          </w:tcPr>
          <w:p w14:paraId="4399ABD8" w14:textId="77777777" w:rsidR="007D3727" w:rsidRDefault="007B505C">
            <w:pPr>
              <w:rPr>
                <w:color w:val="000000"/>
              </w:rPr>
            </w:pPr>
            <w:r>
              <w:rPr>
                <w:color w:val="000000"/>
              </w:rPr>
              <w:t>——</w:t>
            </w:r>
          </w:p>
        </w:tc>
      </w:tr>
      <w:tr w:rsidR="007D3727" w14:paraId="710B5165" w14:textId="77777777">
        <w:trPr>
          <w:trHeight w:val="1248"/>
          <w:jc w:val="center"/>
        </w:trPr>
        <w:tc>
          <w:tcPr>
            <w:tcW w:w="384" w:type="pct"/>
            <w:noWrap/>
            <w:vAlign w:val="center"/>
          </w:tcPr>
          <w:p w14:paraId="4E882EAE" w14:textId="77777777" w:rsidR="007D3727" w:rsidRDefault="007B505C">
            <w:pPr>
              <w:rPr>
                <w:color w:val="000000"/>
              </w:rPr>
            </w:pPr>
            <w:r>
              <w:rPr>
                <w:rFonts w:hint="eastAsia"/>
                <w:color w:val="000000"/>
              </w:rPr>
              <w:t>2</w:t>
            </w:r>
          </w:p>
        </w:tc>
        <w:tc>
          <w:tcPr>
            <w:tcW w:w="1817" w:type="pct"/>
            <w:noWrap/>
            <w:vAlign w:val="center"/>
          </w:tcPr>
          <w:p w14:paraId="59739B8E" w14:textId="77777777" w:rsidR="007D3727" w:rsidRDefault="007B505C">
            <w:pPr>
              <w:ind w:firstLineChars="100" w:firstLine="210"/>
              <w:rPr>
                <w:color w:val="000000"/>
              </w:rPr>
            </w:pPr>
            <w:r>
              <w:rPr>
                <w:rFonts w:hint="eastAsia"/>
                <w:color w:val="000000"/>
              </w:rPr>
              <w:t>数字资源服务</w:t>
            </w:r>
          </w:p>
        </w:tc>
        <w:tc>
          <w:tcPr>
            <w:tcW w:w="384" w:type="pct"/>
            <w:noWrap/>
            <w:vAlign w:val="center"/>
          </w:tcPr>
          <w:p w14:paraId="43238854" w14:textId="77777777" w:rsidR="007D3727" w:rsidRDefault="007B505C">
            <w:pPr>
              <w:rPr>
                <w:color w:val="000000"/>
              </w:rPr>
            </w:pPr>
            <w:r>
              <w:rPr>
                <w:rFonts w:hint="eastAsia"/>
                <w:color w:val="000000"/>
              </w:rPr>
              <w:t>1</w:t>
            </w:r>
          </w:p>
        </w:tc>
        <w:tc>
          <w:tcPr>
            <w:tcW w:w="384" w:type="pct"/>
            <w:noWrap/>
            <w:vAlign w:val="center"/>
          </w:tcPr>
          <w:p w14:paraId="4531CE04" w14:textId="77777777" w:rsidR="007D3727" w:rsidRDefault="007B505C">
            <w:pPr>
              <w:rPr>
                <w:color w:val="000000"/>
              </w:rPr>
            </w:pPr>
            <w:r>
              <w:rPr>
                <w:rFonts w:hint="eastAsia"/>
                <w:color w:val="000000"/>
              </w:rPr>
              <w:t>年</w:t>
            </w:r>
          </w:p>
        </w:tc>
        <w:tc>
          <w:tcPr>
            <w:tcW w:w="1074" w:type="pct"/>
            <w:vAlign w:val="center"/>
          </w:tcPr>
          <w:p w14:paraId="22B93E94" w14:textId="77777777" w:rsidR="007D3727" w:rsidRDefault="007D3727">
            <w:pPr>
              <w:rPr>
                <w:color w:val="000000"/>
              </w:rPr>
            </w:pPr>
          </w:p>
        </w:tc>
        <w:tc>
          <w:tcPr>
            <w:tcW w:w="957" w:type="pct"/>
            <w:vAlign w:val="center"/>
          </w:tcPr>
          <w:p w14:paraId="37A2866A" w14:textId="77777777" w:rsidR="007D3727" w:rsidRDefault="007B505C">
            <w:pPr>
              <w:rPr>
                <w:color w:val="000000"/>
              </w:rPr>
            </w:pPr>
            <w:r>
              <w:rPr>
                <w:rFonts w:hint="eastAsia"/>
                <w:color w:val="000000"/>
              </w:rPr>
              <w:t>1</w:t>
            </w:r>
            <w:r>
              <w:rPr>
                <w:color w:val="000000"/>
              </w:rPr>
              <w:t>2个月</w:t>
            </w:r>
          </w:p>
        </w:tc>
      </w:tr>
      <w:tr w:rsidR="007B505C" w14:paraId="5BA12EE0" w14:textId="77777777">
        <w:trPr>
          <w:trHeight w:val="1248"/>
          <w:jc w:val="center"/>
        </w:trPr>
        <w:tc>
          <w:tcPr>
            <w:tcW w:w="384" w:type="pct"/>
            <w:noWrap/>
            <w:vAlign w:val="center"/>
          </w:tcPr>
          <w:p w14:paraId="67DFF8EF" w14:textId="3DE7BED1" w:rsidR="007B505C" w:rsidRDefault="007B505C">
            <w:pPr>
              <w:rPr>
                <w:color w:val="000000"/>
              </w:rPr>
            </w:pPr>
            <w:r>
              <w:rPr>
                <w:rFonts w:hint="eastAsia"/>
                <w:color w:val="000000"/>
              </w:rPr>
              <w:t>3</w:t>
            </w:r>
          </w:p>
        </w:tc>
        <w:tc>
          <w:tcPr>
            <w:tcW w:w="1817" w:type="pct"/>
            <w:noWrap/>
            <w:vAlign w:val="center"/>
          </w:tcPr>
          <w:p w14:paraId="165DE31C" w14:textId="486CEC96" w:rsidR="007B505C" w:rsidRDefault="007B505C">
            <w:pPr>
              <w:ind w:firstLineChars="100" w:firstLine="210"/>
              <w:rPr>
                <w:color w:val="000000"/>
              </w:rPr>
            </w:pPr>
            <w:r>
              <w:rPr>
                <w:rFonts w:hint="eastAsia"/>
                <w:color w:val="000000"/>
              </w:rPr>
              <w:t>文献查询</w:t>
            </w:r>
            <w:proofErr w:type="gramStart"/>
            <w:r>
              <w:rPr>
                <w:rFonts w:hint="eastAsia"/>
                <w:color w:val="000000"/>
              </w:rPr>
              <w:t>微信群服务</w:t>
            </w:r>
            <w:proofErr w:type="gramEnd"/>
          </w:p>
        </w:tc>
        <w:tc>
          <w:tcPr>
            <w:tcW w:w="384" w:type="pct"/>
            <w:noWrap/>
            <w:vAlign w:val="center"/>
          </w:tcPr>
          <w:p w14:paraId="2ADE6D6F" w14:textId="77777777" w:rsidR="007B505C" w:rsidRDefault="007B505C">
            <w:pPr>
              <w:rPr>
                <w:color w:val="000000"/>
              </w:rPr>
            </w:pPr>
          </w:p>
        </w:tc>
        <w:tc>
          <w:tcPr>
            <w:tcW w:w="384" w:type="pct"/>
            <w:noWrap/>
            <w:vAlign w:val="center"/>
          </w:tcPr>
          <w:p w14:paraId="32190102" w14:textId="77777777" w:rsidR="007B505C" w:rsidRDefault="007B505C">
            <w:pPr>
              <w:rPr>
                <w:color w:val="000000"/>
              </w:rPr>
            </w:pPr>
          </w:p>
        </w:tc>
        <w:tc>
          <w:tcPr>
            <w:tcW w:w="1074" w:type="pct"/>
            <w:vAlign w:val="center"/>
          </w:tcPr>
          <w:p w14:paraId="044880B9" w14:textId="77777777" w:rsidR="007B505C" w:rsidRDefault="007B505C">
            <w:pPr>
              <w:rPr>
                <w:color w:val="000000"/>
              </w:rPr>
            </w:pPr>
          </w:p>
        </w:tc>
        <w:tc>
          <w:tcPr>
            <w:tcW w:w="957" w:type="pct"/>
            <w:vAlign w:val="center"/>
          </w:tcPr>
          <w:p w14:paraId="6C7EE842" w14:textId="77777777" w:rsidR="007B505C" w:rsidRDefault="007B505C">
            <w:pPr>
              <w:rPr>
                <w:color w:val="000000"/>
              </w:rPr>
            </w:pPr>
          </w:p>
        </w:tc>
      </w:tr>
    </w:tbl>
    <w:p w14:paraId="5A3E7511" w14:textId="77777777" w:rsidR="007D3727" w:rsidRDefault="007B505C">
      <w:pPr>
        <w:pStyle w:val="4"/>
        <w:keepNext w:val="0"/>
        <w:keepLines w:val="0"/>
        <w:spacing w:line="377" w:lineRule="auto"/>
        <w:rPr>
          <w:rFonts w:ascii="宋体" w:eastAsia="宋体" w:hAnsi="宋体"/>
          <w:sz w:val="24"/>
          <w:szCs w:val="24"/>
        </w:rPr>
      </w:pPr>
      <w:r>
        <w:rPr>
          <w:rFonts w:ascii="宋体" w:eastAsia="宋体" w:hAnsi="宋体"/>
          <w:sz w:val="24"/>
          <w:szCs w:val="24"/>
        </w:rPr>
        <w:t>(二)具体参数需求</w:t>
      </w:r>
    </w:p>
    <w:p w14:paraId="291E043D" w14:textId="77777777" w:rsidR="007D3727" w:rsidRDefault="007B505C">
      <w:pPr>
        <w:pStyle w:val="a0"/>
        <w:spacing w:line="360" w:lineRule="auto"/>
        <w:ind w:leftChars="0" w:left="0" w:right="1470"/>
        <w:jc w:val="left"/>
        <w:rPr>
          <w:rFonts w:ascii="宋体" w:eastAsia="宋体" w:hAnsi="宋体" w:cs="宋体"/>
          <w:sz w:val="24"/>
          <w:szCs w:val="24"/>
        </w:rPr>
      </w:pPr>
      <w:r>
        <w:rPr>
          <w:rFonts w:ascii="宋体" w:eastAsia="宋体" w:hAnsi="宋体" w:cs="宋体" w:hint="eastAsia"/>
          <w:sz w:val="24"/>
          <w:szCs w:val="24"/>
        </w:rPr>
        <w:t>1.智慧云图书馆门户网站</w:t>
      </w:r>
    </w:p>
    <w:tbl>
      <w:tblPr>
        <w:tblW w:w="9620" w:type="dxa"/>
        <w:tblInd w:w="-4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560"/>
        <w:gridCol w:w="8060"/>
      </w:tblGrid>
      <w:tr w:rsidR="007D3727" w14:paraId="1ECC0DD6" w14:textId="77777777">
        <w:trPr>
          <w:trHeight w:val="462"/>
        </w:trPr>
        <w:tc>
          <w:tcPr>
            <w:tcW w:w="1560" w:type="dxa"/>
            <w:vMerge w:val="restart"/>
            <w:vAlign w:val="center"/>
          </w:tcPr>
          <w:p w14:paraId="7F9563AF" w14:textId="77777777" w:rsidR="007D3727" w:rsidRDefault="007B505C">
            <w:pPr>
              <w:rPr>
                <w:rFonts w:ascii="宋体" w:eastAsia="宋体" w:hAnsi="宋体" w:cs="宋体"/>
                <w:b/>
                <w:bCs/>
                <w:sz w:val="24"/>
                <w:szCs w:val="24"/>
              </w:rPr>
            </w:pPr>
            <w:r>
              <w:rPr>
                <w:rFonts w:ascii="宋体" w:eastAsia="宋体" w:hAnsi="宋体" w:cs="宋体" w:hint="eastAsia"/>
                <w:b/>
                <w:bCs/>
                <w:sz w:val="24"/>
                <w:szCs w:val="24"/>
              </w:rPr>
              <w:t>电脑端应用门户系统功能要求</w:t>
            </w:r>
          </w:p>
        </w:tc>
        <w:tc>
          <w:tcPr>
            <w:tcW w:w="8060" w:type="dxa"/>
            <w:vAlign w:val="center"/>
          </w:tcPr>
          <w:p w14:paraId="211E3460" w14:textId="77777777" w:rsidR="007D3727" w:rsidRDefault="007B505C">
            <w:pPr>
              <w:rPr>
                <w:rFonts w:ascii="宋体" w:eastAsia="宋体" w:hAnsi="宋体" w:cs="宋体"/>
                <w:sz w:val="24"/>
                <w:szCs w:val="24"/>
              </w:rPr>
            </w:pPr>
            <w:r>
              <w:rPr>
                <w:rFonts w:ascii="宋体" w:eastAsia="宋体" w:hAnsi="宋体" w:cs="宋体" w:hint="eastAsia"/>
                <w:sz w:val="24"/>
                <w:szCs w:val="24"/>
              </w:rPr>
              <w:t>资源检索：对图书馆目前所采购的重要数据库进行一站式检索</w:t>
            </w:r>
          </w:p>
        </w:tc>
      </w:tr>
      <w:tr w:rsidR="007D3727" w14:paraId="356EE414" w14:textId="77777777">
        <w:trPr>
          <w:trHeight w:val="462"/>
        </w:trPr>
        <w:tc>
          <w:tcPr>
            <w:tcW w:w="1560" w:type="dxa"/>
            <w:vMerge/>
            <w:vAlign w:val="center"/>
          </w:tcPr>
          <w:p w14:paraId="153B7EBF" w14:textId="77777777" w:rsidR="007D3727" w:rsidRDefault="007D3727">
            <w:pPr>
              <w:rPr>
                <w:rFonts w:ascii="宋体" w:eastAsia="宋体" w:hAnsi="宋体" w:cs="宋体"/>
                <w:b/>
                <w:bCs/>
                <w:sz w:val="24"/>
                <w:szCs w:val="24"/>
              </w:rPr>
            </w:pPr>
          </w:p>
        </w:tc>
        <w:tc>
          <w:tcPr>
            <w:tcW w:w="8060" w:type="dxa"/>
            <w:vAlign w:val="center"/>
          </w:tcPr>
          <w:p w14:paraId="267A1B1D" w14:textId="77777777" w:rsidR="007D3727" w:rsidRDefault="007B505C">
            <w:pPr>
              <w:rPr>
                <w:rFonts w:ascii="宋体" w:eastAsia="宋体" w:hAnsi="宋体" w:cs="宋体"/>
                <w:sz w:val="24"/>
                <w:szCs w:val="24"/>
              </w:rPr>
            </w:pPr>
            <w:r>
              <w:rPr>
                <w:rFonts w:ascii="宋体" w:eastAsia="宋体" w:hAnsi="宋体" w:cs="宋体" w:hint="eastAsia"/>
                <w:sz w:val="24"/>
                <w:szCs w:val="24"/>
              </w:rPr>
              <w:t>数字资源导航：版权说明、馆藏说明、馆藏导航、数据库资源检索及使用等</w:t>
            </w:r>
          </w:p>
        </w:tc>
      </w:tr>
      <w:tr w:rsidR="007D3727" w14:paraId="32FCC358" w14:textId="77777777">
        <w:trPr>
          <w:trHeight w:val="462"/>
        </w:trPr>
        <w:tc>
          <w:tcPr>
            <w:tcW w:w="1560" w:type="dxa"/>
            <w:vMerge/>
            <w:vAlign w:val="center"/>
          </w:tcPr>
          <w:p w14:paraId="7A30A41C" w14:textId="77777777" w:rsidR="007D3727" w:rsidRDefault="007D3727">
            <w:pPr>
              <w:rPr>
                <w:rFonts w:ascii="宋体" w:eastAsia="宋体" w:hAnsi="宋体" w:cs="宋体"/>
                <w:b/>
                <w:bCs/>
                <w:sz w:val="24"/>
                <w:szCs w:val="24"/>
              </w:rPr>
            </w:pPr>
          </w:p>
        </w:tc>
        <w:tc>
          <w:tcPr>
            <w:tcW w:w="8060" w:type="dxa"/>
            <w:vAlign w:val="center"/>
          </w:tcPr>
          <w:p w14:paraId="3714C600" w14:textId="77777777" w:rsidR="007D3727" w:rsidRDefault="007B505C">
            <w:pPr>
              <w:rPr>
                <w:rFonts w:ascii="宋体" w:eastAsia="宋体" w:hAnsi="宋体" w:cs="宋体"/>
                <w:sz w:val="24"/>
                <w:szCs w:val="24"/>
              </w:rPr>
            </w:pPr>
            <w:r>
              <w:rPr>
                <w:rFonts w:ascii="宋体" w:eastAsia="宋体" w:hAnsi="宋体" w:cs="宋体" w:hint="eastAsia"/>
                <w:sz w:val="24"/>
                <w:szCs w:val="24"/>
              </w:rPr>
              <w:t>读者留言通道：对于资源采购推荐、服务建议等</w:t>
            </w:r>
          </w:p>
        </w:tc>
      </w:tr>
      <w:tr w:rsidR="007D3727" w14:paraId="558F4EA2" w14:textId="77777777">
        <w:trPr>
          <w:trHeight w:val="462"/>
        </w:trPr>
        <w:tc>
          <w:tcPr>
            <w:tcW w:w="1560" w:type="dxa"/>
            <w:vMerge/>
            <w:vAlign w:val="center"/>
          </w:tcPr>
          <w:p w14:paraId="25DEDC8A" w14:textId="77777777" w:rsidR="007D3727" w:rsidRDefault="007D3727">
            <w:pPr>
              <w:rPr>
                <w:rFonts w:ascii="宋体" w:eastAsia="宋体" w:hAnsi="宋体" w:cs="宋体"/>
                <w:b/>
                <w:bCs/>
                <w:sz w:val="24"/>
                <w:szCs w:val="24"/>
              </w:rPr>
            </w:pPr>
          </w:p>
        </w:tc>
        <w:tc>
          <w:tcPr>
            <w:tcW w:w="8060" w:type="dxa"/>
            <w:vAlign w:val="center"/>
          </w:tcPr>
          <w:p w14:paraId="71BF5E3D" w14:textId="77777777" w:rsidR="007D3727" w:rsidRDefault="007B505C">
            <w:pPr>
              <w:rPr>
                <w:rFonts w:ascii="宋体" w:eastAsia="宋体" w:hAnsi="宋体" w:cs="宋体"/>
                <w:sz w:val="24"/>
                <w:szCs w:val="24"/>
              </w:rPr>
            </w:pPr>
            <w:r>
              <w:rPr>
                <w:rFonts w:ascii="宋体" w:eastAsia="宋体" w:hAnsi="宋体" w:cs="宋体" w:hint="eastAsia"/>
                <w:sz w:val="24"/>
                <w:szCs w:val="24"/>
              </w:rPr>
              <w:t>与其它系统的对接，包括学术发现系统、院外访问系统、电子资源流量统计系统等的对接和集成</w:t>
            </w:r>
          </w:p>
        </w:tc>
      </w:tr>
      <w:tr w:rsidR="007D3727" w14:paraId="56B7331F" w14:textId="77777777">
        <w:trPr>
          <w:trHeight w:val="462"/>
        </w:trPr>
        <w:tc>
          <w:tcPr>
            <w:tcW w:w="1560" w:type="dxa"/>
            <w:vMerge/>
            <w:vAlign w:val="center"/>
          </w:tcPr>
          <w:p w14:paraId="75C87C15" w14:textId="77777777" w:rsidR="007D3727" w:rsidRDefault="007D3727">
            <w:pPr>
              <w:rPr>
                <w:rFonts w:ascii="宋体" w:eastAsia="宋体" w:hAnsi="宋体" w:cs="宋体"/>
                <w:b/>
                <w:bCs/>
                <w:sz w:val="24"/>
                <w:szCs w:val="24"/>
              </w:rPr>
            </w:pPr>
          </w:p>
        </w:tc>
        <w:tc>
          <w:tcPr>
            <w:tcW w:w="8060" w:type="dxa"/>
            <w:vAlign w:val="center"/>
          </w:tcPr>
          <w:p w14:paraId="274D2CAA" w14:textId="2F488115" w:rsidR="007D3727" w:rsidRDefault="007B505C">
            <w:pPr>
              <w:rPr>
                <w:rFonts w:ascii="宋体" w:eastAsia="宋体" w:hAnsi="宋体" w:cs="宋体"/>
                <w:sz w:val="24"/>
                <w:szCs w:val="24"/>
              </w:rPr>
            </w:pPr>
            <w:r>
              <w:rPr>
                <w:rFonts w:ascii="宋体" w:eastAsia="宋体" w:hAnsi="宋体" w:cs="宋体" w:hint="eastAsia"/>
                <w:sz w:val="24"/>
                <w:szCs w:val="24"/>
              </w:rPr>
              <w:t>根据</w:t>
            </w:r>
            <w:r w:rsidR="00F74E8C">
              <w:rPr>
                <w:rFonts w:ascii="宋体" w:eastAsia="宋体" w:hAnsi="宋体" w:cs="宋体" w:hint="eastAsia"/>
                <w:sz w:val="24"/>
                <w:szCs w:val="24"/>
              </w:rPr>
              <w:t>公司</w:t>
            </w:r>
            <w:r>
              <w:rPr>
                <w:rFonts w:ascii="宋体" w:eastAsia="宋体" w:hAnsi="宋体" w:cs="宋体" w:hint="eastAsia"/>
                <w:sz w:val="24"/>
                <w:szCs w:val="24"/>
              </w:rPr>
              <w:t>的实际需求对接中文期刊数据库、电子书库</w:t>
            </w:r>
            <w:proofErr w:type="gramStart"/>
            <w:r>
              <w:rPr>
                <w:rFonts w:ascii="宋体" w:eastAsia="宋体" w:hAnsi="宋体" w:cs="宋体" w:hint="eastAsia"/>
                <w:sz w:val="24"/>
                <w:szCs w:val="24"/>
              </w:rPr>
              <w:t>库</w:t>
            </w:r>
            <w:proofErr w:type="gramEnd"/>
            <w:r>
              <w:rPr>
                <w:rFonts w:ascii="宋体" w:eastAsia="宋体" w:hAnsi="宋体" w:cs="宋体" w:hint="eastAsia"/>
                <w:sz w:val="24"/>
                <w:szCs w:val="24"/>
              </w:rPr>
              <w:t>，外文期刊数据库等</w:t>
            </w:r>
          </w:p>
        </w:tc>
      </w:tr>
      <w:tr w:rsidR="007D3727" w14:paraId="1FC5448A" w14:textId="77777777">
        <w:trPr>
          <w:trHeight w:val="874"/>
        </w:trPr>
        <w:tc>
          <w:tcPr>
            <w:tcW w:w="1560" w:type="dxa"/>
            <w:vMerge/>
            <w:vAlign w:val="center"/>
          </w:tcPr>
          <w:p w14:paraId="4D312366" w14:textId="77777777" w:rsidR="007D3727" w:rsidRDefault="007D3727">
            <w:pPr>
              <w:rPr>
                <w:rFonts w:ascii="宋体" w:eastAsia="宋体" w:hAnsi="宋体" w:cs="宋体"/>
                <w:b/>
                <w:bCs/>
                <w:sz w:val="24"/>
                <w:szCs w:val="24"/>
              </w:rPr>
            </w:pPr>
          </w:p>
        </w:tc>
        <w:tc>
          <w:tcPr>
            <w:tcW w:w="8060" w:type="dxa"/>
            <w:vAlign w:val="center"/>
          </w:tcPr>
          <w:p w14:paraId="7127D28C" w14:textId="77777777" w:rsidR="007D3727" w:rsidRDefault="007B505C">
            <w:pPr>
              <w:rPr>
                <w:rFonts w:ascii="宋体" w:eastAsia="宋体" w:hAnsi="宋体" w:cs="宋体"/>
                <w:sz w:val="24"/>
                <w:szCs w:val="24"/>
              </w:rPr>
            </w:pPr>
            <w:r>
              <w:rPr>
                <w:rFonts w:ascii="宋体" w:eastAsia="宋体" w:hAnsi="宋体" w:cs="宋体" w:hint="eastAsia"/>
                <w:sz w:val="24"/>
                <w:szCs w:val="24"/>
              </w:rPr>
              <w:t>平台需提供note express、endnote等学术工具供读者下载使用,提供查重、查新、</w:t>
            </w:r>
            <w:proofErr w:type="gramStart"/>
            <w:r>
              <w:rPr>
                <w:rFonts w:ascii="宋体" w:eastAsia="宋体" w:hAnsi="宋体" w:cs="宋体" w:hint="eastAsia"/>
                <w:sz w:val="24"/>
                <w:szCs w:val="24"/>
              </w:rPr>
              <w:t>查收查引等</w:t>
            </w:r>
            <w:proofErr w:type="gramEnd"/>
            <w:r>
              <w:rPr>
                <w:rFonts w:ascii="宋体" w:eastAsia="宋体" w:hAnsi="宋体" w:cs="宋体" w:hint="eastAsia"/>
                <w:sz w:val="24"/>
                <w:szCs w:val="24"/>
              </w:rPr>
              <w:t>服务，提供国内外核心期刊目录，并及时更新</w:t>
            </w:r>
          </w:p>
        </w:tc>
      </w:tr>
      <w:tr w:rsidR="007D3727" w14:paraId="2815E3A5" w14:textId="77777777">
        <w:trPr>
          <w:trHeight w:val="972"/>
        </w:trPr>
        <w:tc>
          <w:tcPr>
            <w:tcW w:w="1560" w:type="dxa"/>
            <w:vMerge/>
            <w:vAlign w:val="center"/>
          </w:tcPr>
          <w:p w14:paraId="6DE32963" w14:textId="77777777" w:rsidR="007D3727" w:rsidRDefault="007D3727">
            <w:pPr>
              <w:rPr>
                <w:rFonts w:ascii="宋体" w:eastAsia="宋体" w:hAnsi="宋体" w:cs="宋体"/>
                <w:b/>
                <w:bCs/>
                <w:sz w:val="24"/>
                <w:szCs w:val="24"/>
              </w:rPr>
            </w:pPr>
          </w:p>
        </w:tc>
        <w:tc>
          <w:tcPr>
            <w:tcW w:w="8060" w:type="dxa"/>
            <w:vAlign w:val="center"/>
          </w:tcPr>
          <w:p w14:paraId="3EB7B134" w14:textId="7F0F4757" w:rsidR="007D3727" w:rsidRDefault="007D3727">
            <w:pPr>
              <w:rPr>
                <w:rFonts w:ascii="宋体" w:eastAsia="宋体" w:hAnsi="宋体" w:cs="宋体"/>
                <w:sz w:val="24"/>
                <w:szCs w:val="24"/>
              </w:rPr>
            </w:pPr>
          </w:p>
        </w:tc>
      </w:tr>
    </w:tbl>
    <w:p w14:paraId="6ACAFCEB" w14:textId="77777777" w:rsidR="007D3727" w:rsidRDefault="007D3727">
      <w:pPr>
        <w:pStyle w:val="a0"/>
        <w:spacing w:line="360" w:lineRule="auto"/>
        <w:ind w:leftChars="0" w:left="0" w:right="1470"/>
        <w:jc w:val="left"/>
        <w:rPr>
          <w:rFonts w:ascii="宋体" w:eastAsia="宋体" w:hAnsi="宋体" w:cs="宋体"/>
          <w:sz w:val="24"/>
          <w:szCs w:val="24"/>
        </w:rPr>
      </w:pPr>
    </w:p>
    <w:p w14:paraId="0855A442" w14:textId="77777777" w:rsidR="007D3727" w:rsidRDefault="007D3727">
      <w:pPr>
        <w:pStyle w:val="a0"/>
        <w:spacing w:line="360" w:lineRule="auto"/>
        <w:ind w:leftChars="0" w:left="0" w:right="1470"/>
        <w:jc w:val="left"/>
        <w:rPr>
          <w:rFonts w:ascii="宋体" w:eastAsia="宋体" w:hAnsi="宋体" w:cs="宋体"/>
          <w:sz w:val="24"/>
          <w:szCs w:val="24"/>
        </w:rPr>
      </w:pPr>
    </w:p>
    <w:p w14:paraId="588B2635" w14:textId="77777777" w:rsidR="007D3727" w:rsidRDefault="007D3727">
      <w:pPr>
        <w:pStyle w:val="a0"/>
        <w:spacing w:line="360" w:lineRule="auto"/>
        <w:ind w:leftChars="0" w:left="0" w:right="1470"/>
        <w:jc w:val="left"/>
        <w:rPr>
          <w:rFonts w:ascii="宋体" w:eastAsia="宋体" w:hAnsi="宋体" w:cs="宋体"/>
          <w:sz w:val="24"/>
          <w:szCs w:val="24"/>
        </w:rPr>
      </w:pPr>
    </w:p>
    <w:p w14:paraId="6D459BDD" w14:textId="77777777" w:rsidR="007D3727" w:rsidRDefault="007B505C">
      <w:pPr>
        <w:pStyle w:val="a0"/>
        <w:numPr>
          <w:ilvl w:val="0"/>
          <w:numId w:val="1"/>
        </w:numPr>
        <w:spacing w:line="360" w:lineRule="auto"/>
        <w:ind w:leftChars="0" w:left="0" w:right="1470"/>
        <w:rPr>
          <w:rFonts w:ascii="宋体" w:eastAsia="宋体" w:hAnsi="宋体" w:cs="宋体"/>
          <w:sz w:val="24"/>
          <w:szCs w:val="24"/>
        </w:rPr>
      </w:pPr>
      <w:r>
        <w:rPr>
          <w:rFonts w:ascii="宋体" w:eastAsia="宋体" w:hAnsi="宋体" w:cs="宋体" w:hint="eastAsia"/>
          <w:sz w:val="24"/>
          <w:szCs w:val="24"/>
        </w:rPr>
        <w:t>移动端应用系统</w:t>
      </w:r>
    </w:p>
    <w:tbl>
      <w:tblPr>
        <w:tblW w:w="9199" w:type="dxa"/>
        <w:tblInd w:w="-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990"/>
        <w:gridCol w:w="7209"/>
      </w:tblGrid>
      <w:tr w:rsidR="007D3727" w14:paraId="20F67072" w14:textId="77777777">
        <w:trPr>
          <w:trHeight w:val="462"/>
        </w:trPr>
        <w:tc>
          <w:tcPr>
            <w:tcW w:w="1990" w:type="dxa"/>
            <w:vMerge w:val="restart"/>
            <w:vAlign w:val="center"/>
          </w:tcPr>
          <w:p w14:paraId="22795A9C" w14:textId="77777777" w:rsidR="007D3727" w:rsidRDefault="007B505C">
            <w:pPr>
              <w:rPr>
                <w:rFonts w:ascii="宋体" w:eastAsia="宋体" w:hAnsi="宋体" w:cs="宋体"/>
                <w:b/>
                <w:bCs/>
                <w:sz w:val="24"/>
                <w:szCs w:val="24"/>
              </w:rPr>
            </w:pPr>
            <w:r>
              <w:rPr>
                <w:rFonts w:ascii="宋体" w:eastAsia="宋体" w:hAnsi="宋体" w:cs="宋体" w:hint="eastAsia"/>
                <w:b/>
                <w:bCs/>
                <w:sz w:val="24"/>
                <w:szCs w:val="24"/>
              </w:rPr>
              <w:t>移动端应用系统功能要求</w:t>
            </w:r>
          </w:p>
        </w:tc>
        <w:tc>
          <w:tcPr>
            <w:tcW w:w="7209" w:type="dxa"/>
            <w:vAlign w:val="center"/>
          </w:tcPr>
          <w:p w14:paraId="2495C6C0" w14:textId="77777777" w:rsidR="007D3727" w:rsidRDefault="007B505C">
            <w:pPr>
              <w:rPr>
                <w:rFonts w:ascii="宋体" w:eastAsia="宋体" w:hAnsi="宋体" w:cs="宋体"/>
                <w:sz w:val="24"/>
                <w:szCs w:val="24"/>
              </w:rPr>
            </w:pPr>
            <w:r>
              <w:rPr>
                <w:rFonts w:ascii="宋体" w:eastAsia="宋体" w:hAnsi="宋体" w:cs="宋体" w:hint="eastAsia"/>
                <w:sz w:val="24"/>
                <w:szCs w:val="24"/>
              </w:rPr>
              <w:t>提供移动端门户系统模块包括：馆藏查询、图书馆概况、新书通报、电子资源等</w:t>
            </w:r>
          </w:p>
        </w:tc>
      </w:tr>
      <w:tr w:rsidR="007D3727" w14:paraId="5E1B18AC" w14:textId="77777777">
        <w:trPr>
          <w:trHeight w:val="973"/>
        </w:trPr>
        <w:tc>
          <w:tcPr>
            <w:tcW w:w="1990" w:type="dxa"/>
            <w:vMerge/>
            <w:vAlign w:val="center"/>
          </w:tcPr>
          <w:p w14:paraId="29447DD6" w14:textId="77777777" w:rsidR="007D3727" w:rsidRDefault="007D3727">
            <w:pPr>
              <w:rPr>
                <w:rFonts w:ascii="宋体" w:eastAsia="宋体" w:hAnsi="宋体" w:cs="宋体"/>
                <w:b/>
                <w:bCs/>
                <w:sz w:val="24"/>
                <w:szCs w:val="24"/>
              </w:rPr>
            </w:pPr>
          </w:p>
        </w:tc>
        <w:tc>
          <w:tcPr>
            <w:tcW w:w="7209" w:type="dxa"/>
            <w:vAlign w:val="center"/>
          </w:tcPr>
          <w:p w14:paraId="439C4BF7" w14:textId="77777777" w:rsidR="007D3727" w:rsidRDefault="007B505C">
            <w:pPr>
              <w:rPr>
                <w:rFonts w:ascii="宋体" w:eastAsia="宋体" w:hAnsi="宋体" w:cs="宋体"/>
                <w:sz w:val="24"/>
                <w:szCs w:val="24"/>
              </w:rPr>
            </w:pPr>
            <w:r>
              <w:rPr>
                <w:rFonts w:ascii="宋体" w:eastAsia="宋体" w:hAnsi="宋体" w:cs="宋体" w:hint="eastAsia"/>
                <w:sz w:val="24"/>
                <w:szCs w:val="24"/>
              </w:rPr>
              <w:t>对读者常用的5种或以上的电子资源，作自适应屏幕改造，使无</w:t>
            </w:r>
            <w:proofErr w:type="gramStart"/>
            <w:r>
              <w:rPr>
                <w:rFonts w:ascii="宋体" w:eastAsia="宋体" w:hAnsi="宋体" w:cs="宋体" w:hint="eastAsia"/>
                <w:sz w:val="24"/>
                <w:szCs w:val="24"/>
              </w:rPr>
              <w:t>手机版</w:t>
            </w:r>
            <w:proofErr w:type="gramEnd"/>
            <w:r>
              <w:rPr>
                <w:rFonts w:ascii="宋体" w:eastAsia="宋体" w:hAnsi="宋体" w:cs="宋体" w:hint="eastAsia"/>
                <w:sz w:val="24"/>
                <w:szCs w:val="24"/>
              </w:rPr>
              <w:t>的电子资源通过自适应改造后，也可以在移动端方便使用</w:t>
            </w:r>
          </w:p>
        </w:tc>
      </w:tr>
      <w:tr w:rsidR="007D3727" w14:paraId="13DC8FE9" w14:textId="77777777">
        <w:trPr>
          <w:trHeight w:val="986"/>
        </w:trPr>
        <w:tc>
          <w:tcPr>
            <w:tcW w:w="1990" w:type="dxa"/>
            <w:vMerge/>
            <w:vAlign w:val="center"/>
          </w:tcPr>
          <w:p w14:paraId="508E656F" w14:textId="77777777" w:rsidR="007D3727" w:rsidRDefault="007D3727">
            <w:pPr>
              <w:rPr>
                <w:rFonts w:ascii="宋体" w:eastAsia="宋体" w:hAnsi="宋体" w:cs="宋体"/>
                <w:b/>
                <w:bCs/>
                <w:sz w:val="24"/>
                <w:szCs w:val="24"/>
              </w:rPr>
            </w:pPr>
          </w:p>
        </w:tc>
        <w:tc>
          <w:tcPr>
            <w:tcW w:w="7209" w:type="dxa"/>
            <w:vAlign w:val="center"/>
          </w:tcPr>
          <w:p w14:paraId="01D64332" w14:textId="77777777" w:rsidR="007D3727" w:rsidRDefault="007B505C">
            <w:pPr>
              <w:rPr>
                <w:rFonts w:ascii="宋体" w:eastAsia="宋体" w:hAnsi="宋体" w:cs="宋体"/>
                <w:sz w:val="24"/>
                <w:szCs w:val="24"/>
              </w:rPr>
            </w:pPr>
            <w:r>
              <w:rPr>
                <w:rFonts w:ascii="宋体" w:eastAsia="宋体" w:hAnsi="宋体" w:cs="宋体" w:hint="eastAsia"/>
                <w:sz w:val="24"/>
                <w:szCs w:val="24"/>
              </w:rPr>
              <w:t>提供单点登陆以及内嵌VPN功能，读者通过图书馆提供的个人账号，无需其它设置，院内院外均可在APP上使用各类电子资源</w:t>
            </w:r>
          </w:p>
        </w:tc>
      </w:tr>
      <w:tr w:rsidR="007D3727" w14:paraId="16C4E2C5" w14:textId="77777777">
        <w:trPr>
          <w:trHeight w:val="972"/>
        </w:trPr>
        <w:tc>
          <w:tcPr>
            <w:tcW w:w="1990" w:type="dxa"/>
            <w:vMerge/>
            <w:vAlign w:val="center"/>
          </w:tcPr>
          <w:p w14:paraId="0F89A0B6" w14:textId="77777777" w:rsidR="007D3727" w:rsidRDefault="007D3727">
            <w:pPr>
              <w:rPr>
                <w:rFonts w:ascii="宋体" w:eastAsia="宋体" w:hAnsi="宋体" w:cs="宋体"/>
                <w:b/>
                <w:bCs/>
                <w:sz w:val="24"/>
                <w:szCs w:val="24"/>
              </w:rPr>
            </w:pPr>
          </w:p>
        </w:tc>
        <w:tc>
          <w:tcPr>
            <w:tcW w:w="7209" w:type="dxa"/>
            <w:vAlign w:val="center"/>
          </w:tcPr>
          <w:p w14:paraId="2DE7200A" w14:textId="77777777" w:rsidR="007D3727" w:rsidRDefault="007B505C">
            <w:pPr>
              <w:rPr>
                <w:rFonts w:ascii="宋体" w:eastAsia="宋体" w:hAnsi="宋体" w:cs="宋体"/>
                <w:sz w:val="24"/>
                <w:szCs w:val="24"/>
              </w:rPr>
            </w:pPr>
            <w:r>
              <w:rPr>
                <w:rFonts w:ascii="宋体" w:eastAsia="宋体" w:hAnsi="宋体" w:cs="宋体" w:hint="eastAsia"/>
                <w:sz w:val="24"/>
                <w:szCs w:val="24"/>
              </w:rPr>
              <w:t>集成BBC、VOA、CNN等国际知名广播电台的科技、医学、健康类节目，提供标准的中英文对照翻译、纯正的发音以及及时的更新</w:t>
            </w:r>
          </w:p>
        </w:tc>
      </w:tr>
      <w:tr w:rsidR="007D3727" w14:paraId="0E54B587" w14:textId="77777777">
        <w:trPr>
          <w:trHeight w:val="972"/>
        </w:trPr>
        <w:tc>
          <w:tcPr>
            <w:tcW w:w="1990" w:type="dxa"/>
            <w:vMerge/>
            <w:vAlign w:val="center"/>
          </w:tcPr>
          <w:p w14:paraId="1A3C6FD1" w14:textId="77777777" w:rsidR="007D3727" w:rsidRDefault="007D3727">
            <w:pPr>
              <w:rPr>
                <w:rFonts w:ascii="宋体" w:eastAsia="宋体" w:hAnsi="宋体" w:cs="宋体"/>
                <w:b/>
                <w:bCs/>
                <w:sz w:val="24"/>
                <w:szCs w:val="24"/>
              </w:rPr>
            </w:pPr>
          </w:p>
        </w:tc>
        <w:tc>
          <w:tcPr>
            <w:tcW w:w="7209" w:type="dxa"/>
            <w:vAlign w:val="center"/>
          </w:tcPr>
          <w:p w14:paraId="1B9A6D02" w14:textId="69A2AEB5" w:rsidR="007D3727" w:rsidRDefault="007B505C">
            <w:pPr>
              <w:rPr>
                <w:rFonts w:ascii="宋体" w:eastAsia="宋体" w:hAnsi="宋体" w:cs="宋体"/>
                <w:sz w:val="24"/>
                <w:szCs w:val="24"/>
              </w:rPr>
            </w:pPr>
            <w:proofErr w:type="gramStart"/>
            <w:r>
              <w:rPr>
                <w:rFonts w:ascii="宋体" w:eastAsia="宋体" w:hAnsi="宋体" w:cs="宋体" w:hint="eastAsia"/>
                <w:sz w:val="24"/>
                <w:szCs w:val="24"/>
              </w:rPr>
              <w:t>提供安卓和</w:t>
            </w:r>
            <w:proofErr w:type="gramEnd"/>
            <w:r>
              <w:rPr>
                <w:rFonts w:ascii="宋体" w:eastAsia="宋体" w:hAnsi="宋体" w:cs="宋体" w:hint="eastAsia"/>
                <w:sz w:val="24"/>
                <w:szCs w:val="24"/>
              </w:rPr>
              <w:t>苹果两个版本的APP，并提供各功能模块、电子资源的使用量统计等，</w:t>
            </w:r>
          </w:p>
        </w:tc>
      </w:tr>
      <w:tr w:rsidR="007D3727" w14:paraId="4A0F4643" w14:textId="77777777">
        <w:trPr>
          <w:trHeight w:val="1114"/>
        </w:trPr>
        <w:tc>
          <w:tcPr>
            <w:tcW w:w="1990" w:type="dxa"/>
            <w:vMerge/>
            <w:vAlign w:val="center"/>
          </w:tcPr>
          <w:p w14:paraId="62C4C0AD" w14:textId="77777777" w:rsidR="007D3727" w:rsidRDefault="007D3727">
            <w:pPr>
              <w:rPr>
                <w:rFonts w:ascii="宋体" w:eastAsia="宋体" w:hAnsi="宋体" w:cs="宋体"/>
                <w:b/>
                <w:bCs/>
                <w:sz w:val="24"/>
                <w:szCs w:val="24"/>
              </w:rPr>
            </w:pPr>
          </w:p>
        </w:tc>
        <w:tc>
          <w:tcPr>
            <w:tcW w:w="7209" w:type="dxa"/>
            <w:vAlign w:val="center"/>
          </w:tcPr>
          <w:p w14:paraId="31209560" w14:textId="77777777" w:rsidR="007D3727" w:rsidRDefault="007B505C">
            <w:pPr>
              <w:rPr>
                <w:rFonts w:ascii="宋体" w:eastAsia="宋体" w:hAnsi="宋体" w:cs="宋体"/>
                <w:sz w:val="24"/>
                <w:szCs w:val="24"/>
              </w:rPr>
            </w:pPr>
            <w:r>
              <w:rPr>
                <w:rFonts w:ascii="宋体" w:eastAsia="宋体" w:hAnsi="宋体" w:cs="宋体" w:hint="eastAsia"/>
                <w:sz w:val="24"/>
                <w:szCs w:val="24"/>
              </w:rPr>
              <w:t>集成</w:t>
            </w:r>
            <w:proofErr w:type="gramStart"/>
            <w:r>
              <w:rPr>
                <w:rFonts w:ascii="宋体" w:eastAsia="宋体" w:hAnsi="宋体" w:cs="宋体" w:hint="eastAsia"/>
                <w:sz w:val="24"/>
                <w:szCs w:val="24"/>
              </w:rPr>
              <w:t>医学七</w:t>
            </w:r>
            <w:proofErr w:type="gramEnd"/>
            <w:r>
              <w:rPr>
                <w:rFonts w:ascii="宋体" w:eastAsia="宋体" w:hAnsi="宋体" w:cs="宋体" w:hint="eastAsia"/>
                <w:sz w:val="24"/>
                <w:szCs w:val="24"/>
              </w:rPr>
              <w:t>大刊（柳叶刀、新英格兰、美国医学会、自然、科学、细胞、CA）最新一期的中英文对照翻译及中英文朗读。</w:t>
            </w:r>
          </w:p>
        </w:tc>
      </w:tr>
    </w:tbl>
    <w:p w14:paraId="47074FA2" w14:textId="77777777" w:rsidR="007D3727" w:rsidRDefault="007D3727">
      <w:pPr>
        <w:pStyle w:val="a0"/>
        <w:numPr>
          <w:ilvl w:val="255"/>
          <w:numId w:val="0"/>
        </w:numPr>
        <w:spacing w:line="360" w:lineRule="auto"/>
        <w:ind w:right="1470"/>
        <w:rPr>
          <w:rFonts w:ascii="宋体" w:eastAsia="宋体" w:hAnsi="宋体" w:cs="宋体"/>
          <w:sz w:val="24"/>
          <w:szCs w:val="24"/>
        </w:rPr>
      </w:pPr>
    </w:p>
    <w:p w14:paraId="7E86C4C7" w14:textId="77777777" w:rsidR="007D3727" w:rsidRDefault="007B505C">
      <w:pPr>
        <w:pStyle w:val="a0"/>
        <w:numPr>
          <w:ilvl w:val="0"/>
          <w:numId w:val="1"/>
        </w:numPr>
        <w:spacing w:line="360" w:lineRule="auto"/>
        <w:ind w:leftChars="0" w:left="0" w:right="1470"/>
        <w:rPr>
          <w:rFonts w:ascii="宋体" w:eastAsia="宋体" w:hAnsi="宋体" w:cs="宋体"/>
          <w:sz w:val="24"/>
          <w:szCs w:val="24"/>
        </w:rPr>
      </w:pPr>
      <w:r>
        <w:rPr>
          <w:rFonts w:ascii="宋体" w:eastAsia="宋体" w:hAnsi="宋体" w:cs="宋体" w:hint="eastAsia"/>
          <w:sz w:val="24"/>
          <w:szCs w:val="24"/>
        </w:rPr>
        <w:t>数字资源服务：中外文期刊数据库、电子书功能要求</w:t>
      </w:r>
    </w:p>
    <w:tbl>
      <w:tblPr>
        <w:tblW w:w="9199" w:type="dxa"/>
        <w:tblInd w:w="-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139"/>
        <w:gridCol w:w="8060"/>
      </w:tblGrid>
      <w:tr w:rsidR="007D3727" w14:paraId="5AC52D93" w14:textId="77777777">
        <w:trPr>
          <w:trHeight w:val="462"/>
        </w:trPr>
        <w:tc>
          <w:tcPr>
            <w:tcW w:w="1139" w:type="dxa"/>
            <w:vMerge w:val="restart"/>
            <w:vAlign w:val="center"/>
          </w:tcPr>
          <w:p w14:paraId="1337F8B6" w14:textId="77777777" w:rsidR="007D3727" w:rsidRDefault="007B505C">
            <w:pPr>
              <w:rPr>
                <w:rFonts w:ascii="宋体" w:eastAsia="宋体" w:hAnsi="宋体" w:cs="宋体"/>
                <w:b/>
                <w:bCs/>
                <w:sz w:val="24"/>
                <w:szCs w:val="24"/>
              </w:rPr>
            </w:pPr>
            <w:r>
              <w:rPr>
                <w:rFonts w:ascii="宋体" w:eastAsia="宋体" w:hAnsi="宋体" w:cs="宋体" w:hint="eastAsia"/>
                <w:b/>
                <w:bCs/>
                <w:sz w:val="24"/>
                <w:szCs w:val="24"/>
              </w:rPr>
              <w:t>中外文期刊数据库、电子书功能要求</w:t>
            </w:r>
          </w:p>
        </w:tc>
        <w:tc>
          <w:tcPr>
            <w:tcW w:w="8060" w:type="dxa"/>
            <w:vAlign w:val="center"/>
          </w:tcPr>
          <w:p w14:paraId="654D1FAD" w14:textId="77777777" w:rsidR="007D3727" w:rsidRDefault="007B505C">
            <w:pPr>
              <w:rPr>
                <w:rFonts w:ascii="宋体" w:eastAsia="宋体" w:hAnsi="宋体" w:cs="宋体"/>
                <w:sz w:val="24"/>
                <w:szCs w:val="24"/>
              </w:rPr>
            </w:pPr>
            <w:r>
              <w:rPr>
                <w:rFonts w:ascii="宋体" w:eastAsia="宋体" w:hAnsi="宋体" w:cs="宋体" w:hint="eastAsia"/>
                <w:sz w:val="24"/>
                <w:szCs w:val="24"/>
              </w:rPr>
              <w:t>中文期刊内容要求：中国公开出版发行的医学及医学相关期刊（含英文版）全文文献，内容涵盖基础医学、临床医学、预防医学、中国医学、 药学、特种医学、生物科学、经营管理、图书情报、计算机及应用、医学教育与外语学习</w:t>
            </w:r>
          </w:p>
        </w:tc>
      </w:tr>
      <w:tr w:rsidR="007D3727" w14:paraId="7371FD29" w14:textId="77777777">
        <w:trPr>
          <w:trHeight w:val="462"/>
        </w:trPr>
        <w:tc>
          <w:tcPr>
            <w:tcW w:w="1139" w:type="dxa"/>
            <w:vMerge/>
            <w:vAlign w:val="center"/>
          </w:tcPr>
          <w:p w14:paraId="597258A9" w14:textId="77777777" w:rsidR="007D3727" w:rsidRDefault="007D3727">
            <w:pPr>
              <w:rPr>
                <w:rFonts w:ascii="宋体" w:eastAsia="宋体" w:hAnsi="宋体" w:cs="宋体"/>
                <w:b/>
                <w:bCs/>
                <w:sz w:val="24"/>
                <w:szCs w:val="24"/>
              </w:rPr>
            </w:pPr>
          </w:p>
        </w:tc>
        <w:tc>
          <w:tcPr>
            <w:tcW w:w="8060" w:type="dxa"/>
            <w:vAlign w:val="center"/>
          </w:tcPr>
          <w:p w14:paraId="12C039B1" w14:textId="77777777" w:rsidR="007D3727" w:rsidRDefault="007B505C">
            <w:pPr>
              <w:spacing w:line="360" w:lineRule="auto"/>
              <w:jc w:val="left"/>
              <w:rPr>
                <w:rFonts w:ascii="宋体" w:eastAsia="宋体" w:hAnsi="宋体" w:cs="宋体"/>
                <w:sz w:val="24"/>
                <w:szCs w:val="24"/>
              </w:rPr>
            </w:pPr>
            <w:r>
              <w:rPr>
                <w:rFonts w:ascii="宋体" w:eastAsia="宋体" w:hAnsi="宋体" w:cs="宋体" w:hint="eastAsia"/>
                <w:sz w:val="24"/>
                <w:szCs w:val="24"/>
              </w:rPr>
              <w:t>中文期刊时间范围：1930年至今，部分收录回溯至创刊，期刊数据更新：网络数据每日更新；应具备在线浏览及本地下载全文功能</w:t>
            </w:r>
          </w:p>
        </w:tc>
      </w:tr>
      <w:tr w:rsidR="007D3727" w14:paraId="3539443C" w14:textId="77777777">
        <w:trPr>
          <w:trHeight w:val="1633"/>
        </w:trPr>
        <w:tc>
          <w:tcPr>
            <w:tcW w:w="1139" w:type="dxa"/>
            <w:vMerge/>
            <w:vAlign w:val="center"/>
          </w:tcPr>
          <w:p w14:paraId="770A0122" w14:textId="77777777" w:rsidR="007D3727" w:rsidRDefault="007D3727">
            <w:pPr>
              <w:rPr>
                <w:rFonts w:ascii="宋体" w:eastAsia="宋体" w:hAnsi="宋体" w:cs="宋体"/>
                <w:b/>
                <w:bCs/>
                <w:sz w:val="24"/>
                <w:szCs w:val="24"/>
              </w:rPr>
            </w:pPr>
          </w:p>
        </w:tc>
        <w:tc>
          <w:tcPr>
            <w:tcW w:w="8060" w:type="dxa"/>
            <w:vAlign w:val="center"/>
          </w:tcPr>
          <w:p w14:paraId="55DA5D47" w14:textId="77777777" w:rsidR="007D3727" w:rsidRDefault="007B505C">
            <w:pPr>
              <w:rPr>
                <w:rFonts w:ascii="宋体" w:eastAsia="宋体" w:hAnsi="宋体" w:cs="宋体"/>
                <w:sz w:val="24"/>
                <w:szCs w:val="24"/>
              </w:rPr>
            </w:pPr>
            <w:r>
              <w:rPr>
                <w:rFonts w:ascii="宋体" w:eastAsia="宋体" w:hAnsi="宋体" w:cs="宋体" w:hint="eastAsia"/>
                <w:sz w:val="24"/>
                <w:szCs w:val="24"/>
              </w:rPr>
              <w:t>中文期刊提供智能检索、句子检索等检索功能；且须提供句子检索截图证明；提供：主要主题词、主题词、分类、期刊年限、刊名、作者、第一作者、作者单位、题名、关键词、摘要、题名&amp;关键词&amp;摘要、参考文献、全文等多种检索项，并支持模糊和精确检索</w:t>
            </w:r>
          </w:p>
        </w:tc>
      </w:tr>
      <w:tr w:rsidR="007D3727" w14:paraId="0576265B" w14:textId="77777777">
        <w:trPr>
          <w:trHeight w:val="1038"/>
        </w:trPr>
        <w:tc>
          <w:tcPr>
            <w:tcW w:w="1139" w:type="dxa"/>
            <w:vMerge/>
            <w:vAlign w:val="center"/>
          </w:tcPr>
          <w:p w14:paraId="70FB8AA9" w14:textId="77777777" w:rsidR="007D3727" w:rsidRDefault="007D3727">
            <w:pPr>
              <w:rPr>
                <w:rFonts w:ascii="宋体" w:eastAsia="宋体" w:hAnsi="宋体" w:cs="宋体"/>
                <w:b/>
                <w:bCs/>
                <w:sz w:val="24"/>
                <w:szCs w:val="24"/>
              </w:rPr>
            </w:pPr>
          </w:p>
        </w:tc>
        <w:tc>
          <w:tcPr>
            <w:tcW w:w="8060" w:type="dxa"/>
            <w:vAlign w:val="center"/>
          </w:tcPr>
          <w:p w14:paraId="7D035F91" w14:textId="77777777" w:rsidR="007D3727" w:rsidRDefault="007B505C">
            <w:pPr>
              <w:rPr>
                <w:rFonts w:ascii="宋体" w:eastAsia="宋体" w:hAnsi="宋体" w:cs="宋体"/>
                <w:sz w:val="24"/>
                <w:szCs w:val="24"/>
              </w:rPr>
            </w:pPr>
            <w:r>
              <w:rPr>
                <w:rFonts w:ascii="宋体" w:eastAsia="宋体" w:hAnsi="宋体" w:cs="宋体" w:hint="eastAsia"/>
                <w:sz w:val="24"/>
                <w:szCs w:val="24"/>
              </w:rPr>
              <w:t>中文期刊网络版平台支持检索获取医学最新“网络首发”文献，方便用户快速发现最新文献，且能提供截</w:t>
            </w:r>
            <w:proofErr w:type="gramStart"/>
            <w:r>
              <w:rPr>
                <w:rFonts w:ascii="宋体" w:eastAsia="宋体" w:hAnsi="宋体" w:cs="宋体" w:hint="eastAsia"/>
                <w:sz w:val="24"/>
                <w:szCs w:val="24"/>
              </w:rPr>
              <w:t>图证明</w:t>
            </w:r>
            <w:proofErr w:type="gramEnd"/>
            <w:r>
              <w:rPr>
                <w:rFonts w:ascii="宋体" w:eastAsia="宋体" w:hAnsi="宋体" w:cs="宋体" w:hint="eastAsia"/>
                <w:sz w:val="24"/>
                <w:szCs w:val="24"/>
              </w:rPr>
              <w:t>文件</w:t>
            </w:r>
          </w:p>
        </w:tc>
      </w:tr>
      <w:tr w:rsidR="007D3727" w14:paraId="40F34338" w14:textId="77777777">
        <w:trPr>
          <w:trHeight w:val="2679"/>
        </w:trPr>
        <w:tc>
          <w:tcPr>
            <w:tcW w:w="1139" w:type="dxa"/>
            <w:vMerge/>
            <w:vAlign w:val="center"/>
          </w:tcPr>
          <w:p w14:paraId="20AA1B18" w14:textId="77777777" w:rsidR="007D3727" w:rsidRDefault="007D3727">
            <w:pPr>
              <w:rPr>
                <w:rFonts w:ascii="宋体" w:eastAsia="宋体" w:hAnsi="宋体" w:cs="宋体"/>
                <w:b/>
                <w:bCs/>
                <w:sz w:val="24"/>
                <w:szCs w:val="24"/>
              </w:rPr>
            </w:pPr>
          </w:p>
        </w:tc>
        <w:tc>
          <w:tcPr>
            <w:tcW w:w="8060" w:type="dxa"/>
            <w:vAlign w:val="center"/>
          </w:tcPr>
          <w:p w14:paraId="38DE3DBD" w14:textId="77777777" w:rsidR="007D3727" w:rsidRDefault="007B505C">
            <w:pPr>
              <w:rPr>
                <w:rFonts w:ascii="宋体" w:eastAsia="宋体" w:hAnsi="宋体" w:cs="宋体"/>
                <w:sz w:val="24"/>
                <w:szCs w:val="24"/>
              </w:rPr>
            </w:pPr>
            <w:r>
              <w:rPr>
                <w:rFonts w:ascii="宋体" w:eastAsia="宋体" w:hAnsi="宋体" w:cs="宋体" w:hint="eastAsia"/>
                <w:sz w:val="24"/>
                <w:szCs w:val="24"/>
              </w:rPr>
              <w:t>外文期刊数据库收录学科（专业领域）不少于120个，收录了全球 34000 余种生物医学和临床医学期刊，其中医学类核心期刊总数不少于11600种，含有如 Nature、 Science、Cell、NEJM、Lancet等著名期刊，以及全球知名的 Elsevier、Springer、Wiley、 Ovid 等出版社的核心医学资源；数据库可检索到最新的电子优先（</w:t>
            </w:r>
            <w:proofErr w:type="spellStart"/>
            <w:r>
              <w:rPr>
                <w:rFonts w:ascii="宋体" w:eastAsia="宋体" w:hAnsi="宋体" w:cs="宋体" w:hint="eastAsia"/>
                <w:sz w:val="24"/>
                <w:szCs w:val="24"/>
              </w:rPr>
              <w:t>Epub</w:t>
            </w:r>
            <w:proofErr w:type="spellEnd"/>
            <w:r>
              <w:rPr>
                <w:rFonts w:ascii="宋体" w:eastAsia="宋体" w:hAnsi="宋体" w:cs="宋体" w:hint="eastAsia"/>
                <w:sz w:val="24"/>
                <w:szCs w:val="24"/>
              </w:rPr>
              <w:t xml:space="preserve"> ahead of print）文献，也可检索到上世纪六十年代以来的文献，文献量不少于3200万篇；检索结果与PubMed同步，更新频次为日更新，全文保障率在98%以上。</w:t>
            </w:r>
          </w:p>
        </w:tc>
      </w:tr>
      <w:tr w:rsidR="007D3727" w14:paraId="097D75A1" w14:textId="77777777">
        <w:trPr>
          <w:trHeight w:val="462"/>
        </w:trPr>
        <w:tc>
          <w:tcPr>
            <w:tcW w:w="1139" w:type="dxa"/>
            <w:vMerge/>
            <w:vAlign w:val="center"/>
          </w:tcPr>
          <w:p w14:paraId="4F6680BA" w14:textId="77777777" w:rsidR="007D3727" w:rsidRDefault="007D3727">
            <w:pPr>
              <w:rPr>
                <w:rFonts w:ascii="宋体" w:eastAsia="宋体" w:hAnsi="宋体" w:cs="宋体"/>
                <w:b/>
                <w:bCs/>
                <w:sz w:val="24"/>
                <w:szCs w:val="24"/>
              </w:rPr>
            </w:pPr>
          </w:p>
        </w:tc>
        <w:tc>
          <w:tcPr>
            <w:tcW w:w="8060" w:type="dxa"/>
            <w:vAlign w:val="center"/>
          </w:tcPr>
          <w:p w14:paraId="2A65410E" w14:textId="77777777" w:rsidR="007D3727" w:rsidRDefault="007B505C">
            <w:pPr>
              <w:adjustRightInd w:val="0"/>
              <w:snapToGrid w:val="0"/>
              <w:spacing w:line="360" w:lineRule="auto"/>
              <w:jc w:val="left"/>
              <w:rPr>
                <w:rFonts w:ascii="宋体" w:eastAsia="宋体" w:hAnsi="宋体" w:cs="宋体"/>
                <w:sz w:val="24"/>
                <w:szCs w:val="24"/>
              </w:rPr>
            </w:pPr>
            <w:r>
              <w:rPr>
                <w:rFonts w:ascii="宋体" w:eastAsia="宋体" w:hAnsi="宋体" w:cs="宋体" w:hint="eastAsia"/>
                <w:kern w:val="0"/>
                <w:sz w:val="24"/>
                <w:szCs w:val="24"/>
              </w:rPr>
              <w:t>医学电子书包包含临床医学全套52门数字规划教材与80000余本优质中医图书、西医图书，其中西医图书包含教辅、考试、科普、药学、专著、其他，中医图书包括中医典籍、中医科普、中医专著，可实现PDF本地化下载和学习。</w:t>
            </w:r>
          </w:p>
        </w:tc>
      </w:tr>
    </w:tbl>
    <w:p w14:paraId="2D16562A" w14:textId="211544BA" w:rsidR="007D3727" w:rsidRDefault="007B505C">
      <w:pPr>
        <w:pStyle w:val="a0"/>
        <w:numPr>
          <w:ilvl w:val="0"/>
          <w:numId w:val="1"/>
        </w:numPr>
        <w:spacing w:line="360" w:lineRule="auto"/>
        <w:ind w:leftChars="0" w:left="0" w:right="1470"/>
        <w:rPr>
          <w:rFonts w:ascii="宋体" w:eastAsia="宋体" w:hAnsi="宋体" w:cs="宋体"/>
          <w:sz w:val="24"/>
          <w:szCs w:val="24"/>
        </w:rPr>
      </w:pPr>
      <w:proofErr w:type="gramStart"/>
      <w:r>
        <w:rPr>
          <w:rFonts w:ascii="宋体" w:eastAsia="宋体" w:hAnsi="宋体" w:cs="宋体" w:hint="eastAsia"/>
          <w:sz w:val="24"/>
          <w:szCs w:val="24"/>
        </w:rPr>
        <w:t>微信</w:t>
      </w:r>
      <w:r w:rsidR="00885CC9">
        <w:rPr>
          <w:rFonts w:ascii="宋体" w:eastAsia="宋体" w:hAnsi="宋体" w:cs="宋体" w:hint="eastAsia"/>
          <w:sz w:val="24"/>
          <w:szCs w:val="24"/>
        </w:rPr>
        <w:t>群</w:t>
      </w:r>
      <w:proofErr w:type="gramEnd"/>
      <w:r w:rsidR="00885CC9">
        <w:rPr>
          <w:rFonts w:ascii="宋体" w:eastAsia="宋体" w:hAnsi="宋体" w:cs="宋体" w:hint="eastAsia"/>
          <w:sz w:val="24"/>
          <w:szCs w:val="24"/>
        </w:rPr>
        <w:t>服务</w:t>
      </w:r>
      <w:r>
        <w:rPr>
          <w:rFonts w:ascii="宋体" w:eastAsia="宋体" w:hAnsi="宋体" w:cs="宋体" w:hint="eastAsia"/>
          <w:sz w:val="24"/>
          <w:szCs w:val="24"/>
        </w:rPr>
        <w:t>服务</w:t>
      </w:r>
    </w:p>
    <w:tbl>
      <w:tblPr>
        <w:tblW w:w="9199" w:type="dxa"/>
        <w:tblInd w:w="-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139"/>
        <w:gridCol w:w="8060"/>
      </w:tblGrid>
      <w:tr w:rsidR="007D3727" w14:paraId="743FEC09" w14:textId="77777777">
        <w:trPr>
          <w:trHeight w:val="907"/>
        </w:trPr>
        <w:tc>
          <w:tcPr>
            <w:tcW w:w="1139" w:type="dxa"/>
            <w:vMerge w:val="restart"/>
            <w:vAlign w:val="center"/>
          </w:tcPr>
          <w:p w14:paraId="4CF45755" w14:textId="77777777" w:rsidR="007D3727" w:rsidRDefault="007B505C">
            <w:pPr>
              <w:rPr>
                <w:rFonts w:ascii="宋体" w:eastAsia="宋体" w:hAnsi="宋体" w:cs="宋体"/>
                <w:b/>
                <w:bCs/>
                <w:sz w:val="24"/>
                <w:szCs w:val="24"/>
              </w:rPr>
            </w:pPr>
            <w:r>
              <w:rPr>
                <w:rFonts w:ascii="宋体" w:eastAsia="宋体" w:hAnsi="宋体" w:cs="宋体" w:hint="eastAsia"/>
                <w:b/>
                <w:bCs/>
                <w:sz w:val="24"/>
                <w:szCs w:val="24"/>
              </w:rPr>
              <w:t>微信服务要求</w:t>
            </w:r>
          </w:p>
          <w:p w14:paraId="54C73C0F" w14:textId="77777777" w:rsidR="007D3727" w:rsidRDefault="007D3727">
            <w:pPr>
              <w:pStyle w:val="a0"/>
              <w:ind w:left="1470" w:right="1470"/>
              <w:rPr>
                <w:b/>
                <w:bCs/>
              </w:rPr>
            </w:pPr>
          </w:p>
          <w:p w14:paraId="7A57DFAA" w14:textId="77777777" w:rsidR="007D3727" w:rsidRDefault="007B505C">
            <w:pPr>
              <w:pStyle w:val="a0"/>
              <w:ind w:left="1470" w:right="1470"/>
              <w:rPr>
                <w:b/>
                <w:bCs/>
              </w:rPr>
            </w:pPr>
            <w:r>
              <w:rPr>
                <w:rFonts w:hint="eastAsia"/>
                <w:b/>
                <w:bCs/>
              </w:rPr>
              <w:t>微信</w:t>
            </w:r>
          </w:p>
          <w:p w14:paraId="182C8342" w14:textId="77777777" w:rsidR="007D3727" w:rsidRDefault="007D3727">
            <w:pPr>
              <w:pStyle w:val="a0"/>
              <w:ind w:left="1470" w:right="1470"/>
              <w:rPr>
                <w:b/>
                <w:bCs/>
              </w:rPr>
            </w:pPr>
          </w:p>
          <w:p w14:paraId="7EB4303F" w14:textId="77777777" w:rsidR="007D3727" w:rsidRDefault="007D3727">
            <w:pPr>
              <w:pStyle w:val="a0"/>
              <w:ind w:left="1470" w:right="1470"/>
              <w:rPr>
                <w:b/>
                <w:bCs/>
              </w:rPr>
            </w:pPr>
          </w:p>
          <w:p w14:paraId="61ABE6B5" w14:textId="77777777" w:rsidR="007D3727" w:rsidRDefault="007D3727">
            <w:pPr>
              <w:pStyle w:val="a0"/>
              <w:ind w:left="1470" w:right="1470"/>
              <w:rPr>
                <w:b/>
                <w:bCs/>
              </w:rPr>
            </w:pPr>
          </w:p>
          <w:p w14:paraId="1ABE977B" w14:textId="77777777" w:rsidR="007D3727" w:rsidRDefault="007B505C">
            <w:pPr>
              <w:pStyle w:val="a0"/>
              <w:ind w:left="1470" w:right="1470"/>
              <w:rPr>
                <w:b/>
                <w:bCs/>
              </w:rPr>
            </w:pPr>
            <w:r>
              <w:rPr>
                <w:rFonts w:hint="eastAsia"/>
                <w:b/>
                <w:bCs/>
              </w:rPr>
              <w:t>掐</w:t>
            </w:r>
          </w:p>
        </w:tc>
        <w:tc>
          <w:tcPr>
            <w:tcW w:w="8060" w:type="dxa"/>
            <w:vAlign w:val="center"/>
          </w:tcPr>
          <w:p w14:paraId="1CC6087A" w14:textId="77777777" w:rsidR="007D3727" w:rsidRDefault="007B505C">
            <w:pPr>
              <w:rPr>
                <w:rFonts w:ascii="宋体" w:eastAsia="宋体" w:hAnsi="宋体" w:cs="宋体"/>
                <w:sz w:val="24"/>
                <w:szCs w:val="24"/>
              </w:rPr>
            </w:pPr>
            <w:r>
              <w:rPr>
                <w:rFonts w:ascii="宋体" w:eastAsia="宋体" w:hAnsi="宋体" w:cs="宋体"/>
                <w:sz w:val="24"/>
                <w:szCs w:val="24"/>
              </w:rPr>
              <w:t>读者可以在群里留言外文文献的标题，</w:t>
            </w:r>
            <w:proofErr w:type="spellStart"/>
            <w:r>
              <w:rPr>
                <w:rFonts w:ascii="宋体" w:eastAsia="宋体" w:hAnsi="宋体" w:cs="宋体"/>
                <w:sz w:val="24"/>
                <w:szCs w:val="24"/>
              </w:rPr>
              <w:t>pmid</w:t>
            </w:r>
            <w:proofErr w:type="spellEnd"/>
            <w:r>
              <w:rPr>
                <w:rFonts w:ascii="宋体" w:eastAsia="宋体" w:hAnsi="宋体" w:cs="宋体"/>
                <w:sz w:val="24"/>
                <w:szCs w:val="24"/>
              </w:rPr>
              <w:t>号，</w:t>
            </w:r>
            <w:proofErr w:type="spellStart"/>
            <w:r>
              <w:rPr>
                <w:rFonts w:ascii="宋体" w:eastAsia="宋体" w:hAnsi="宋体" w:cs="宋体"/>
                <w:sz w:val="24"/>
                <w:szCs w:val="24"/>
              </w:rPr>
              <w:t>doi</w:t>
            </w:r>
            <w:proofErr w:type="spellEnd"/>
            <w:r>
              <w:rPr>
                <w:rFonts w:ascii="宋体" w:eastAsia="宋体" w:hAnsi="宋体" w:cs="宋体"/>
                <w:sz w:val="24"/>
                <w:szCs w:val="24"/>
              </w:rPr>
              <w:t>号检索全文，10秒内回复，1-3分钟内提供全文链接或是PDF格式的全文。</w:t>
            </w:r>
          </w:p>
        </w:tc>
      </w:tr>
      <w:tr w:rsidR="007D3727" w14:paraId="415284E4" w14:textId="77777777">
        <w:trPr>
          <w:trHeight w:val="823"/>
        </w:trPr>
        <w:tc>
          <w:tcPr>
            <w:tcW w:w="1139" w:type="dxa"/>
            <w:vMerge/>
            <w:vAlign w:val="center"/>
          </w:tcPr>
          <w:p w14:paraId="534F0C8E" w14:textId="77777777" w:rsidR="007D3727" w:rsidRDefault="007D3727">
            <w:pPr>
              <w:rPr>
                <w:rFonts w:ascii="宋体" w:eastAsia="宋体" w:hAnsi="宋体" w:cs="宋体"/>
                <w:b/>
                <w:bCs/>
                <w:sz w:val="24"/>
                <w:szCs w:val="24"/>
              </w:rPr>
            </w:pPr>
          </w:p>
        </w:tc>
        <w:tc>
          <w:tcPr>
            <w:tcW w:w="8060" w:type="dxa"/>
            <w:vAlign w:val="center"/>
          </w:tcPr>
          <w:p w14:paraId="1AA18405" w14:textId="77777777" w:rsidR="007D3727" w:rsidRDefault="007B505C">
            <w:pPr>
              <w:adjustRightInd w:val="0"/>
              <w:snapToGrid w:val="0"/>
              <w:rPr>
                <w:rFonts w:ascii="宋体" w:eastAsia="宋体" w:hAnsi="宋体" w:cs="宋体"/>
                <w:sz w:val="24"/>
                <w:szCs w:val="24"/>
              </w:rPr>
            </w:pPr>
            <w:r>
              <w:rPr>
                <w:rFonts w:ascii="宋体" w:eastAsia="宋体" w:hAnsi="宋体" w:cs="宋体" w:hint="eastAsia"/>
                <w:sz w:val="24"/>
                <w:szCs w:val="24"/>
              </w:rPr>
              <w:t>读者可以在群里留言所需要的图书书名、</w:t>
            </w:r>
            <w:r>
              <w:rPr>
                <w:rFonts w:ascii="宋体" w:eastAsia="宋体" w:hAnsi="宋体" w:cs="宋体"/>
                <w:sz w:val="24"/>
                <w:szCs w:val="24"/>
              </w:rPr>
              <w:t>ISBN号出版商等信息，文献客服人员会尽快给大家提供相应的电子书</w:t>
            </w:r>
          </w:p>
        </w:tc>
      </w:tr>
      <w:tr w:rsidR="007D3727" w14:paraId="3B0C9829" w14:textId="77777777">
        <w:trPr>
          <w:trHeight w:val="964"/>
        </w:trPr>
        <w:tc>
          <w:tcPr>
            <w:tcW w:w="1139" w:type="dxa"/>
            <w:vMerge/>
            <w:vAlign w:val="center"/>
          </w:tcPr>
          <w:p w14:paraId="15C0E6D6" w14:textId="77777777" w:rsidR="007D3727" w:rsidRDefault="007D3727">
            <w:pPr>
              <w:rPr>
                <w:rFonts w:ascii="宋体" w:eastAsia="宋体" w:hAnsi="宋体" w:cs="宋体"/>
                <w:b/>
                <w:bCs/>
                <w:sz w:val="24"/>
                <w:szCs w:val="24"/>
              </w:rPr>
            </w:pPr>
          </w:p>
        </w:tc>
        <w:tc>
          <w:tcPr>
            <w:tcW w:w="8060" w:type="dxa"/>
            <w:vAlign w:val="center"/>
          </w:tcPr>
          <w:p w14:paraId="24646893" w14:textId="6E13B7B5" w:rsidR="007D3727" w:rsidRDefault="007B505C">
            <w:pPr>
              <w:adjustRightInd w:val="0"/>
              <w:snapToGrid w:val="0"/>
              <w:rPr>
                <w:rFonts w:ascii="宋体" w:eastAsia="宋体" w:hAnsi="宋体" w:cs="宋体"/>
                <w:sz w:val="24"/>
                <w:szCs w:val="24"/>
              </w:rPr>
            </w:pPr>
            <w:r>
              <w:rPr>
                <w:rFonts w:ascii="宋体" w:eastAsia="宋体" w:hAnsi="宋体" w:cs="宋体" w:hint="eastAsia"/>
                <w:sz w:val="24"/>
                <w:szCs w:val="24"/>
              </w:rPr>
              <w:t>受</w:t>
            </w:r>
            <w:r w:rsidR="009D18DA">
              <w:rPr>
                <w:rFonts w:ascii="宋体" w:eastAsia="宋体" w:hAnsi="宋体" w:cs="宋体" w:hint="eastAsia"/>
                <w:sz w:val="24"/>
                <w:szCs w:val="24"/>
              </w:rPr>
              <w:t>公司</w:t>
            </w:r>
            <w:r>
              <w:rPr>
                <w:rFonts w:ascii="宋体" w:eastAsia="宋体" w:hAnsi="宋体" w:cs="宋体" w:hint="eastAsia"/>
                <w:sz w:val="24"/>
                <w:szCs w:val="24"/>
              </w:rPr>
              <w:t>图书馆委托，服务群还可以代查和下载读者留言中的中文期刊文献、相关指南等。</w:t>
            </w:r>
          </w:p>
        </w:tc>
      </w:tr>
      <w:tr w:rsidR="007D3727" w14:paraId="57C78BA7" w14:textId="77777777">
        <w:trPr>
          <w:trHeight w:val="1046"/>
        </w:trPr>
        <w:tc>
          <w:tcPr>
            <w:tcW w:w="1139" w:type="dxa"/>
            <w:vMerge/>
            <w:vAlign w:val="center"/>
          </w:tcPr>
          <w:p w14:paraId="6D361EAE" w14:textId="77777777" w:rsidR="007D3727" w:rsidRDefault="007D3727">
            <w:pPr>
              <w:rPr>
                <w:rFonts w:ascii="宋体" w:eastAsia="宋体" w:hAnsi="宋体" w:cs="宋体"/>
                <w:b/>
                <w:bCs/>
                <w:sz w:val="24"/>
                <w:szCs w:val="24"/>
              </w:rPr>
            </w:pPr>
          </w:p>
        </w:tc>
        <w:tc>
          <w:tcPr>
            <w:tcW w:w="8060" w:type="dxa"/>
            <w:vAlign w:val="center"/>
          </w:tcPr>
          <w:p w14:paraId="5043E57B" w14:textId="77777777" w:rsidR="007D3727" w:rsidRDefault="007B505C">
            <w:pPr>
              <w:adjustRightInd w:val="0"/>
              <w:snapToGrid w:val="0"/>
              <w:rPr>
                <w:rFonts w:ascii="宋体" w:eastAsia="宋体" w:hAnsi="宋体" w:cs="宋体"/>
                <w:sz w:val="24"/>
                <w:szCs w:val="24"/>
              </w:rPr>
            </w:pPr>
            <w:r>
              <w:rPr>
                <w:rFonts w:ascii="宋体" w:eastAsia="宋体" w:hAnsi="宋体" w:cs="宋体" w:hint="eastAsia"/>
                <w:sz w:val="24"/>
                <w:szCs w:val="24"/>
              </w:rPr>
              <w:t>读者可以提供中英文关键词，文献客</w:t>
            </w:r>
            <w:proofErr w:type="gramStart"/>
            <w:r>
              <w:rPr>
                <w:rFonts w:ascii="宋体" w:eastAsia="宋体" w:hAnsi="宋体" w:cs="宋体" w:hint="eastAsia"/>
                <w:sz w:val="24"/>
                <w:szCs w:val="24"/>
              </w:rPr>
              <w:t>服根据</w:t>
            </w:r>
            <w:proofErr w:type="gramEnd"/>
            <w:r>
              <w:rPr>
                <w:rFonts w:ascii="宋体" w:eastAsia="宋体" w:hAnsi="宋体" w:cs="宋体" w:hint="eastAsia"/>
                <w:sz w:val="24"/>
                <w:szCs w:val="24"/>
              </w:rPr>
              <w:t>要求提供相关类文献代查服务。</w:t>
            </w:r>
          </w:p>
        </w:tc>
      </w:tr>
      <w:tr w:rsidR="007D3727" w14:paraId="73991C49" w14:textId="77777777">
        <w:trPr>
          <w:trHeight w:val="976"/>
        </w:trPr>
        <w:tc>
          <w:tcPr>
            <w:tcW w:w="1139" w:type="dxa"/>
            <w:vMerge/>
            <w:vAlign w:val="center"/>
          </w:tcPr>
          <w:p w14:paraId="1D457C0F" w14:textId="77777777" w:rsidR="007D3727" w:rsidRDefault="007D3727">
            <w:pPr>
              <w:rPr>
                <w:rFonts w:ascii="宋体" w:eastAsia="宋体" w:hAnsi="宋体" w:cs="宋体"/>
                <w:b/>
                <w:bCs/>
                <w:sz w:val="24"/>
                <w:szCs w:val="24"/>
              </w:rPr>
            </w:pPr>
          </w:p>
        </w:tc>
        <w:tc>
          <w:tcPr>
            <w:tcW w:w="8060" w:type="dxa"/>
            <w:vAlign w:val="center"/>
          </w:tcPr>
          <w:p w14:paraId="0DB4FEA1" w14:textId="47FA476C" w:rsidR="007D3727" w:rsidRDefault="007B505C">
            <w:pPr>
              <w:adjustRightInd w:val="0"/>
              <w:snapToGrid w:val="0"/>
              <w:rPr>
                <w:rFonts w:ascii="宋体" w:eastAsia="宋体" w:hAnsi="宋体" w:cs="宋体"/>
                <w:sz w:val="24"/>
                <w:szCs w:val="24"/>
              </w:rPr>
            </w:pPr>
            <w:r>
              <w:rPr>
                <w:rFonts w:ascii="宋体" w:eastAsia="宋体" w:hAnsi="宋体" w:cs="宋体" w:hint="eastAsia"/>
                <w:sz w:val="24"/>
                <w:szCs w:val="24"/>
              </w:rPr>
              <w:t>服务群会不定期的推送最新的指南及文献解读等服务。</w:t>
            </w:r>
          </w:p>
        </w:tc>
      </w:tr>
    </w:tbl>
    <w:p w14:paraId="53DF0664" w14:textId="77777777" w:rsidR="007D3727" w:rsidRDefault="007D3727">
      <w:pPr>
        <w:pStyle w:val="a0"/>
        <w:tabs>
          <w:tab w:val="left" w:pos="312"/>
        </w:tabs>
        <w:spacing w:line="360" w:lineRule="auto"/>
        <w:ind w:leftChars="0" w:left="0" w:right="1470"/>
        <w:rPr>
          <w:rFonts w:ascii="宋体" w:eastAsia="宋体" w:hAnsi="宋体" w:cs="宋体"/>
          <w:sz w:val="24"/>
          <w:szCs w:val="24"/>
        </w:rPr>
      </w:pPr>
    </w:p>
    <w:p w14:paraId="2E051D7F" w14:textId="77777777" w:rsidR="007D3727" w:rsidRDefault="007B505C">
      <w:pPr>
        <w:pStyle w:val="a0"/>
        <w:tabs>
          <w:tab w:val="left" w:pos="312"/>
        </w:tabs>
        <w:spacing w:line="360" w:lineRule="auto"/>
        <w:ind w:leftChars="0" w:left="0" w:right="1470"/>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、其他要求</w:t>
      </w:r>
    </w:p>
    <w:tbl>
      <w:tblPr>
        <w:tblW w:w="9199" w:type="dxa"/>
        <w:tblInd w:w="-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139"/>
        <w:gridCol w:w="8060"/>
      </w:tblGrid>
      <w:tr w:rsidR="007D3727" w14:paraId="40609888" w14:textId="77777777">
        <w:trPr>
          <w:trHeight w:val="907"/>
        </w:trPr>
        <w:tc>
          <w:tcPr>
            <w:tcW w:w="1139" w:type="dxa"/>
            <w:vMerge w:val="restart"/>
            <w:vAlign w:val="center"/>
          </w:tcPr>
          <w:p w14:paraId="15494B95" w14:textId="77777777" w:rsidR="007D3727" w:rsidRDefault="007D3727">
            <w:pPr>
              <w:rPr>
                <w:b/>
                <w:bCs/>
              </w:rPr>
            </w:pPr>
          </w:p>
          <w:p w14:paraId="37E560AE" w14:textId="77777777" w:rsidR="007D3727" w:rsidRDefault="007D3727">
            <w:pPr>
              <w:pStyle w:val="a0"/>
              <w:ind w:left="1470" w:right="1470"/>
              <w:rPr>
                <w:b/>
                <w:bCs/>
              </w:rPr>
            </w:pPr>
          </w:p>
          <w:p w14:paraId="75BACCF9" w14:textId="77777777" w:rsidR="007D3727" w:rsidRDefault="007B505C">
            <w:pPr>
              <w:rPr>
                <w:b/>
                <w:bCs/>
              </w:rPr>
            </w:pPr>
            <w:r>
              <w:rPr>
                <w:rFonts w:hint="eastAsia"/>
                <w:b/>
                <w:bCs/>
              </w:rPr>
              <w:t>其他要求</w:t>
            </w:r>
          </w:p>
          <w:p w14:paraId="1A565D87" w14:textId="77777777" w:rsidR="007D3727" w:rsidRDefault="007D3727">
            <w:pPr>
              <w:pStyle w:val="a0"/>
              <w:ind w:left="1470" w:right="1470"/>
              <w:rPr>
                <w:b/>
                <w:bCs/>
              </w:rPr>
            </w:pPr>
          </w:p>
          <w:p w14:paraId="7E4EBB43" w14:textId="77777777" w:rsidR="007D3727" w:rsidRDefault="007D3727">
            <w:pPr>
              <w:pStyle w:val="a0"/>
              <w:ind w:left="1470" w:right="1470"/>
              <w:rPr>
                <w:b/>
                <w:bCs/>
              </w:rPr>
            </w:pPr>
          </w:p>
          <w:p w14:paraId="2D72F486" w14:textId="77777777" w:rsidR="007D3727" w:rsidRDefault="007D3727">
            <w:pPr>
              <w:pStyle w:val="a0"/>
              <w:ind w:left="1470" w:right="1470"/>
              <w:rPr>
                <w:b/>
                <w:bCs/>
              </w:rPr>
            </w:pPr>
          </w:p>
          <w:p w14:paraId="2E1B83D6" w14:textId="77777777" w:rsidR="007D3727" w:rsidRDefault="007D3727">
            <w:pPr>
              <w:pStyle w:val="a0"/>
              <w:ind w:left="1470" w:right="1470"/>
              <w:rPr>
                <w:b/>
                <w:bCs/>
              </w:rPr>
            </w:pPr>
          </w:p>
          <w:p w14:paraId="709D6355" w14:textId="77777777" w:rsidR="007D3727" w:rsidRDefault="007B505C">
            <w:pPr>
              <w:pStyle w:val="a0"/>
              <w:ind w:left="1470" w:right="1470"/>
              <w:rPr>
                <w:b/>
                <w:bCs/>
              </w:rPr>
            </w:pPr>
            <w:r>
              <w:rPr>
                <w:rFonts w:hint="eastAsia"/>
                <w:b/>
                <w:bCs/>
              </w:rPr>
              <w:t>掐</w:t>
            </w:r>
          </w:p>
        </w:tc>
        <w:tc>
          <w:tcPr>
            <w:tcW w:w="8060" w:type="dxa"/>
            <w:vAlign w:val="center"/>
          </w:tcPr>
          <w:p w14:paraId="60F8B5BA" w14:textId="77777777" w:rsidR="007D3727" w:rsidRDefault="007B505C">
            <w:pPr>
              <w:rPr>
                <w:rFonts w:ascii="宋体" w:eastAsia="宋体" w:hAnsi="宋体" w:cs="宋体"/>
                <w:sz w:val="24"/>
                <w:szCs w:val="24"/>
              </w:rPr>
            </w:pPr>
            <w:r>
              <w:rPr>
                <w:rFonts w:ascii="宋体" w:eastAsia="宋体" w:hAnsi="宋体" w:cs="宋体" w:hint="eastAsia"/>
                <w:kern w:val="0"/>
                <w:sz w:val="24"/>
                <w:szCs w:val="24"/>
              </w:rPr>
              <w:lastRenderedPageBreak/>
              <w:t>提供单点登陆，读者通过图书馆提供的个人账号，在院外均可使用图书馆订购的各类电子资源。</w:t>
            </w:r>
          </w:p>
        </w:tc>
      </w:tr>
      <w:tr w:rsidR="007D3727" w14:paraId="76129929" w14:textId="77777777">
        <w:trPr>
          <w:trHeight w:val="823"/>
        </w:trPr>
        <w:tc>
          <w:tcPr>
            <w:tcW w:w="1139" w:type="dxa"/>
            <w:vMerge/>
            <w:vAlign w:val="center"/>
          </w:tcPr>
          <w:p w14:paraId="54C86BD4" w14:textId="77777777" w:rsidR="007D3727" w:rsidRDefault="007D3727">
            <w:pPr>
              <w:rPr>
                <w:rFonts w:ascii="宋体" w:eastAsia="宋体" w:hAnsi="宋体" w:cs="宋体"/>
                <w:b/>
                <w:bCs/>
                <w:sz w:val="24"/>
                <w:szCs w:val="24"/>
              </w:rPr>
            </w:pPr>
          </w:p>
        </w:tc>
        <w:tc>
          <w:tcPr>
            <w:tcW w:w="8060" w:type="dxa"/>
            <w:vAlign w:val="center"/>
          </w:tcPr>
          <w:p w14:paraId="27DD765D" w14:textId="77777777" w:rsidR="007D3727" w:rsidRDefault="007B505C">
            <w:pPr>
              <w:adjustRightInd w:val="0"/>
              <w:snapToGrid w:val="0"/>
              <w:rPr>
                <w:rFonts w:ascii="宋体" w:eastAsia="宋体" w:hAnsi="宋体" w:cs="宋体"/>
                <w:sz w:val="24"/>
                <w:szCs w:val="24"/>
              </w:rPr>
            </w:pPr>
            <w:r>
              <w:rPr>
                <w:rFonts w:ascii="宋体" w:eastAsia="宋体" w:hAnsi="宋体" w:cs="宋体" w:hint="eastAsia"/>
                <w:kern w:val="0"/>
                <w:sz w:val="24"/>
                <w:szCs w:val="24"/>
              </w:rPr>
              <w:t>集成各电子资源的使用量统计功能，不管院内院外以及读者个人保存在收藏夹中的电子资源使用量均可统计。</w:t>
            </w:r>
          </w:p>
        </w:tc>
      </w:tr>
      <w:tr w:rsidR="007D3727" w14:paraId="63D9EA76" w14:textId="77777777">
        <w:trPr>
          <w:trHeight w:val="964"/>
        </w:trPr>
        <w:tc>
          <w:tcPr>
            <w:tcW w:w="1139" w:type="dxa"/>
            <w:vMerge/>
            <w:vAlign w:val="center"/>
          </w:tcPr>
          <w:p w14:paraId="428AAFC2" w14:textId="77777777" w:rsidR="007D3727" w:rsidRDefault="007D3727">
            <w:pPr>
              <w:rPr>
                <w:rFonts w:ascii="宋体" w:eastAsia="宋体" w:hAnsi="宋体" w:cs="宋体"/>
                <w:b/>
                <w:bCs/>
                <w:sz w:val="24"/>
                <w:szCs w:val="24"/>
              </w:rPr>
            </w:pPr>
          </w:p>
        </w:tc>
        <w:tc>
          <w:tcPr>
            <w:tcW w:w="8060" w:type="dxa"/>
            <w:vAlign w:val="center"/>
          </w:tcPr>
          <w:p w14:paraId="5D8574AD" w14:textId="77777777" w:rsidR="007D3727" w:rsidRDefault="007B505C">
            <w:pPr>
              <w:adjustRightInd w:val="0"/>
              <w:snapToGrid w:val="0"/>
              <w:rPr>
                <w:rFonts w:ascii="宋体" w:eastAsia="宋体" w:hAnsi="宋体" w:cs="宋体"/>
                <w:sz w:val="24"/>
                <w:szCs w:val="24"/>
              </w:rPr>
            </w:pPr>
            <w:r>
              <w:rPr>
                <w:rFonts w:ascii="宋体" w:eastAsia="宋体" w:hAnsi="宋体" w:cs="宋体" w:hint="eastAsia"/>
                <w:kern w:val="0"/>
                <w:sz w:val="24"/>
                <w:szCs w:val="24"/>
              </w:rPr>
              <w:t>记录读者使用的各个电子资源的检索词、下载的全文信息，并可进一步作聚类分析。</w:t>
            </w:r>
          </w:p>
        </w:tc>
      </w:tr>
      <w:tr w:rsidR="007D3727" w14:paraId="2DF3606E" w14:textId="77777777">
        <w:trPr>
          <w:trHeight w:val="1046"/>
        </w:trPr>
        <w:tc>
          <w:tcPr>
            <w:tcW w:w="1139" w:type="dxa"/>
            <w:vMerge/>
            <w:vAlign w:val="center"/>
          </w:tcPr>
          <w:p w14:paraId="3A0493FF" w14:textId="77777777" w:rsidR="007D3727" w:rsidRDefault="007D3727">
            <w:pPr>
              <w:rPr>
                <w:rFonts w:ascii="宋体" w:eastAsia="宋体" w:hAnsi="宋体" w:cs="宋体"/>
                <w:b/>
                <w:bCs/>
                <w:sz w:val="24"/>
                <w:szCs w:val="24"/>
              </w:rPr>
            </w:pPr>
          </w:p>
        </w:tc>
        <w:tc>
          <w:tcPr>
            <w:tcW w:w="8060" w:type="dxa"/>
            <w:vAlign w:val="center"/>
          </w:tcPr>
          <w:p w14:paraId="5CAE8363" w14:textId="77777777" w:rsidR="007D3727" w:rsidRDefault="007B505C">
            <w:pPr>
              <w:adjustRightInd w:val="0"/>
              <w:snapToGrid w:val="0"/>
              <w:rPr>
                <w:rFonts w:ascii="宋体" w:eastAsia="宋体" w:hAnsi="宋体" w:cs="宋体"/>
                <w:sz w:val="24"/>
                <w:szCs w:val="24"/>
              </w:rPr>
            </w:pPr>
            <w:r>
              <w:rPr>
                <w:rFonts w:ascii="宋体" w:eastAsia="宋体" w:hAnsi="宋体" w:cs="宋体" w:hint="eastAsia"/>
                <w:kern w:val="0"/>
                <w:sz w:val="24"/>
                <w:szCs w:val="24"/>
              </w:rPr>
              <w:t>支持一次性动态口令，通过绑定的手机以短信</w:t>
            </w:r>
            <w:proofErr w:type="gramStart"/>
            <w:r>
              <w:rPr>
                <w:rFonts w:ascii="宋体" w:eastAsia="宋体" w:hAnsi="宋体" w:cs="宋体" w:hint="eastAsia"/>
                <w:kern w:val="0"/>
                <w:sz w:val="24"/>
                <w:szCs w:val="24"/>
              </w:rPr>
              <w:t>或微信的</w:t>
            </w:r>
            <w:proofErr w:type="gramEnd"/>
            <w:r>
              <w:rPr>
                <w:rFonts w:ascii="宋体" w:eastAsia="宋体" w:hAnsi="宋体" w:cs="宋体" w:hint="eastAsia"/>
                <w:kern w:val="0"/>
                <w:sz w:val="24"/>
                <w:szCs w:val="24"/>
              </w:rPr>
              <w:t>方式，通过验证方可使用，以提高安全防护的等级。</w:t>
            </w:r>
          </w:p>
        </w:tc>
      </w:tr>
      <w:tr w:rsidR="007D3727" w14:paraId="36FBB30C" w14:textId="77777777">
        <w:trPr>
          <w:trHeight w:val="976"/>
        </w:trPr>
        <w:tc>
          <w:tcPr>
            <w:tcW w:w="1139" w:type="dxa"/>
            <w:vMerge/>
            <w:vAlign w:val="center"/>
          </w:tcPr>
          <w:p w14:paraId="6CC73247" w14:textId="77777777" w:rsidR="007D3727" w:rsidRDefault="007D3727">
            <w:pPr>
              <w:rPr>
                <w:rFonts w:ascii="宋体" w:eastAsia="宋体" w:hAnsi="宋体" w:cs="宋体"/>
                <w:b/>
                <w:bCs/>
                <w:sz w:val="24"/>
                <w:szCs w:val="24"/>
              </w:rPr>
            </w:pPr>
          </w:p>
        </w:tc>
        <w:tc>
          <w:tcPr>
            <w:tcW w:w="8060" w:type="dxa"/>
            <w:vAlign w:val="center"/>
          </w:tcPr>
          <w:p w14:paraId="30E0B139" w14:textId="77777777" w:rsidR="007D3727" w:rsidRDefault="007B505C">
            <w:pPr>
              <w:adjustRightInd w:val="0"/>
              <w:snapToGrid w:val="0"/>
              <w:rPr>
                <w:rFonts w:ascii="宋体" w:eastAsia="宋体" w:hAnsi="宋体" w:cs="宋体"/>
                <w:sz w:val="24"/>
                <w:szCs w:val="24"/>
              </w:rPr>
            </w:pPr>
            <w:r>
              <w:rPr>
                <w:rFonts w:ascii="宋体" w:eastAsia="宋体" w:hAnsi="宋体" w:cs="宋体" w:hint="eastAsia"/>
                <w:kern w:val="0"/>
                <w:sz w:val="24"/>
                <w:szCs w:val="24"/>
              </w:rPr>
              <w:t>采用数据加密传输，要求院外用户与主控制器之间的链接采用HTTPS协议传输，保证传输安全。</w:t>
            </w:r>
          </w:p>
        </w:tc>
      </w:tr>
      <w:tr w:rsidR="007D3727" w14:paraId="34275777" w14:textId="77777777">
        <w:trPr>
          <w:trHeight w:val="715"/>
        </w:trPr>
        <w:tc>
          <w:tcPr>
            <w:tcW w:w="1139" w:type="dxa"/>
            <w:vMerge/>
            <w:vAlign w:val="center"/>
          </w:tcPr>
          <w:p w14:paraId="711096F1" w14:textId="77777777" w:rsidR="007D3727" w:rsidRDefault="007D3727">
            <w:pPr>
              <w:rPr>
                <w:rFonts w:ascii="宋体" w:eastAsia="宋体" w:hAnsi="宋体" w:cs="宋体"/>
                <w:b/>
                <w:bCs/>
                <w:sz w:val="24"/>
                <w:szCs w:val="24"/>
              </w:rPr>
            </w:pPr>
          </w:p>
        </w:tc>
        <w:tc>
          <w:tcPr>
            <w:tcW w:w="8060" w:type="dxa"/>
            <w:vAlign w:val="center"/>
          </w:tcPr>
          <w:p w14:paraId="247B959C" w14:textId="77777777" w:rsidR="007D3727" w:rsidRDefault="007B505C">
            <w:pPr>
              <w:adjustRightInd w:val="0"/>
              <w:snapToGrid w:val="0"/>
              <w:spacing w:line="360" w:lineRule="auto"/>
              <w:jc w:val="left"/>
              <w:rPr>
                <w:rFonts w:ascii="宋体" w:eastAsia="宋体" w:hAnsi="宋体" w:cs="宋体"/>
                <w:sz w:val="24"/>
                <w:szCs w:val="24"/>
              </w:rPr>
            </w:pPr>
            <w:r>
              <w:rPr>
                <w:rFonts w:ascii="宋体" w:eastAsia="宋体" w:hAnsi="宋体" w:cs="宋体" w:hint="eastAsia"/>
                <w:kern w:val="0"/>
                <w:sz w:val="24"/>
                <w:szCs w:val="24"/>
              </w:rPr>
              <w:t>为保证系统信息安全，提高信息安全防护能力，系统须符合信息安全等级保护（三级）要求。</w:t>
            </w:r>
          </w:p>
        </w:tc>
      </w:tr>
    </w:tbl>
    <w:p w14:paraId="6453493E" w14:textId="77777777" w:rsidR="007D3727" w:rsidRDefault="007D3727">
      <w:pPr>
        <w:pStyle w:val="a0"/>
        <w:spacing w:line="360" w:lineRule="auto"/>
        <w:ind w:leftChars="0" w:left="0" w:right="1470"/>
        <w:rPr>
          <w:rFonts w:ascii="宋体" w:eastAsia="宋体" w:hAnsi="宋体" w:cs="宋体"/>
          <w:sz w:val="24"/>
          <w:szCs w:val="24"/>
        </w:rPr>
      </w:pPr>
    </w:p>
    <w:p w14:paraId="6A2DC7A2" w14:textId="77777777" w:rsidR="007D3727" w:rsidRDefault="007B505C">
      <w:pPr>
        <w:pStyle w:val="4"/>
        <w:keepNext w:val="0"/>
        <w:keepLines w:val="0"/>
        <w:numPr>
          <w:ilvl w:val="0"/>
          <w:numId w:val="2"/>
        </w:numPr>
        <w:spacing w:line="377" w:lineRule="auto"/>
        <w:rPr>
          <w:rFonts w:ascii="宋体" w:eastAsia="宋体" w:hAnsi="宋体"/>
          <w:sz w:val="24"/>
          <w:szCs w:val="24"/>
        </w:rPr>
      </w:pPr>
      <w:r>
        <w:rPr>
          <w:rFonts w:ascii="宋体" w:eastAsia="宋体" w:hAnsi="宋体"/>
          <w:sz w:val="24"/>
          <w:szCs w:val="24"/>
        </w:rPr>
        <w:t>商务需求</w:t>
      </w:r>
    </w:p>
    <w:p w14:paraId="79507235" w14:textId="77777777" w:rsidR="007D3727" w:rsidRDefault="007B505C">
      <w:pPr>
        <w:pStyle w:val="4"/>
        <w:keepNext w:val="0"/>
        <w:keepLines w:val="0"/>
        <w:numPr>
          <w:ilvl w:val="0"/>
          <w:numId w:val="3"/>
        </w:numPr>
        <w:spacing w:line="377" w:lineRule="auto"/>
        <w:rPr>
          <w:rFonts w:ascii="宋体" w:eastAsia="宋体" w:hAnsi="宋体"/>
          <w:b w:val="0"/>
          <w:sz w:val="24"/>
          <w:szCs w:val="24"/>
        </w:rPr>
      </w:pPr>
      <w:r>
        <w:rPr>
          <w:rFonts w:ascii="宋体" w:eastAsia="宋体" w:hAnsi="宋体"/>
          <w:b w:val="0"/>
          <w:sz w:val="24"/>
          <w:szCs w:val="24"/>
        </w:rPr>
        <w:t>智慧图书馆：</w:t>
      </w:r>
    </w:p>
    <w:p w14:paraId="1E3A4BB9" w14:textId="77777777" w:rsidR="007D3727" w:rsidRDefault="007B505C">
      <w:pPr>
        <w:pStyle w:val="4"/>
        <w:keepNext w:val="0"/>
        <w:keepLines w:val="0"/>
        <w:spacing w:line="377" w:lineRule="auto"/>
        <w:ind w:left="360"/>
        <w:rPr>
          <w:rFonts w:ascii="宋体" w:eastAsia="宋体" w:hAnsi="宋体" w:cs="宋体"/>
          <w:b w:val="0"/>
          <w:sz w:val="24"/>
          <w:szCs w:val="24"/>
        </w:rPr>
      </w:pPr>
      <w:r>
        <w:rPr>
          <w:rFonts w:ascii="宋体" w:eastAsia="宋体" w:hAnsi="宋体" w:cs="宋体" w:hint="eastAsia"/>
          <w:b w:val="0"/>
          <w:sz w:val="24"/>
          <w:szCs w:val="24"/>
        </w:rPr>
        <w:t>项目工期：合同订立后后5天内。</w:t>
      </w:r>
    </w:p>
    <w:p w14:paraId="3D77C469" w14:textId="6921F9AD" w:rsidR="007D3727" w:rsidRDefault="007B505C">
      <w:pPr>
        <w:pStyle w:val="4"/>
        <w:keepNext w:val="0"/>
        <w:keepLines w:val="0"/>
        <w:spacing w:line="377" w:lineRule="auto"/>
        <w:ind w:left="360"/>
        <w:rPr>
          <w:rFonts w:ascii="宋体" w:eastAsia="宋体" w:hAnsi="宋体" w:cs="宋体"/>
          <w:b w:val="0"/>
          <w:sz w:val="24"/>
          <w:szCs w:val="24"/>
        </w:rPr>
      </w:pPr>
      <w:r>
        <w:rPr>
          <w:rFonts w:ascii="宋体" w:eastAsia="宋体" w:hAnsi="宋体" w:cs="宋体" w:hint="eastAsia"/>
          <w:b w:val="0"/>
          <w:sz w:val="24"/>
          <w:szCs w:val="24"/>
        </w:rPr>
        <w:t>付款方式：</w:t>
      </w:r>
      <w:r w:rsidR="00860611">
        <w:rPr>
          <w:rFonts w:ascii="宋体" w:eastAsia="宋体" w:hAnsi="宋体" w:cs="宋体" w:hint="eastAsia"/>
          <w:b w:val="0"/>
          <w:sz w:val="24"/>
          <w:szCs w:val="24"/>
        </w:rPr>
        <w:t>合同签订后</w:t>
      </w:r>
      <w:r>
        <w:rPr>
          <w:rFonts w:ascii="宋体" w:eastAsia="宋体" w:hAnsi="宋体" w:cs="宋体" w:hint="eastAsia"/>
          <w:b w:val="0"/>
          <w:sz w:val="24"/>
          <w:szCs w:val="24"/>
        </w:rPr>
        <w:t>付款3</w:t>
      </w:r>
      <w:r>
        <w:rPr>
          <w:rFonts w:ascii="宋体" w:eastAsia="宋体" w:hAnsi="宋体" w:cs="宋体"/>
          <w:b w:val="0"/>
          <w:sz w:val="24"/>
          <w:szCs w:val="24"/>
        </w:rPr>
        <w:t>0%</w:t>
      </w:r>
      <w:r>
        <w:rPr>
          <w:rFonts w:ascii="宋体" w:eastAsia="宋体" w:hAnsi="宋体" w:cs="宋体" w:hint="eastAsia"/>
          <w:b w:val="0"/>
          <w:sz w:val="24"/>
          <w:szCs w:val="24"/>
        </w:rPr>
        <w:t>，网站上线验收之后支付剩余7</w:t>
      </w:r>
      <w:r>
        <w:rPr>
          <w:rFonts w:ascii="宋体" w:eastAsia="宋体" w:hAnsi="宋体" w:cs="宋体"/>
          <w:b w:val="0"/>
          <w:sz w:val="24"/>
          <w:szCs w:val="24"/>
        </w:rPr>
        <w:t>0%</w:t>
      </w:r>
      <w:r>
        <w:rPr>
          <w:rFonts w:ascii="宋体" w:eastAsia="宋体" w:hAnsi="宋体" w:cs="宋体" w:hint="eastAsia"/>
          <w:b w:val="0"/>
          <w:sz w:val="24"/>
          <w:szCs w:val="24"/>
        </w:rPr>
        <w:t>。</w:t>
      </w:r>
    </w:p>
    <w:p w14:paraId="36B6BF92" w14:textId="77777777" w:rsidR="007D3727" w:rsidRDefault="007B505C">
      <w:pPr>
        <w:pStyle w:val="4"/>
        <w:keepNext w:val="0"/>
        <w:keepLines w:val="0"/>
        <w:spacing w:line="377" w:lineRule="auto"/>
        <w:ind w:left="360"/>
        <w:rPr>
          <w:rFonts w:ascii="宋体" w:eastAsia="宋体" w:hAnsi="宋体" w:cs="宋体"/>
          <w:b w:val="0"/>
          <w:sz w:val="24"/>
          <w:szCs w:val="24"/>
        </w:rPr>
      </w:pPr>
      <w:r>
        <w:rPr>
          <w:rFonts w:ascii="宋体" w:eastAsia="宋体" w:hAnsi="宋体" w:cs="宋体" w:hint="eastAsia"/>
          <w:b w:val="0"/>
          <w:sz w:val="24"/>
          <w:szCs w:val="24"/>
        </w:rPr>
        <w:t>售后服务：</w:t>
      </w:r>
    </w:p>
    <w:p w14:paraId="1BE00C33" w14:textId="77777777" w:rsidR="007D3727" w:rsidRDefault="007B505C">
      <w:pPr>
        <w:pStyle w:val="4"/>
        <w:keepNext w:val="0"/>
        <w:keepLines w:val="0"/>
        <w:spacing w:line="377" w:lineRule="auto"/>
        <w:ind w:left="360"/>
        <w:rPr>
          <w:rFonts w:ascii="宋体" w:eastAsia="宋体" w:hAnsi="宋体" w:cs="宋体"/>
          <w:b w:val="0"/>
          <w:sz w:val="24"/>
          <w:szCs w:val="24"/>
        </w:rPr>
      </w:pPr>
      <w:r>
        <w:rPr>
          <w:rFonts w:ascii="宋体" w:eastAsia="宋体" w:hAnsi="宋体" w:cs="宋体" w:hint="eastAsia"/>
          <w:b w:val="0"/>
          <w:sz w:val="24"/>
          <w:szCs w:val="24"/>
        </w:rPr>
        <w:t>免费维保期从项目完成验收合格后开始计算，至少壹年。在免费维保期内，供应商能够在7×24小时保证由熟悉该系统且有能力进行维护的工程师负责提供系统维护。供应商需提供包括电话、传真、email、远程协助等在内的长期服务，保障系统启用后的正常运行。供应商应及时对出现的系统故障等产品质量及安全问题负责处理解决，并承担一切损失和费用。提供免费维护期后的产品维护方案及年度服务报价，并承诺三年内</w:t>
      </w:r>
      <w:proofErr w:type="gramStart"/>
      <w:r>
        <w:rPr>
          <w:rFonts w:ascii="宋体" w:eastAsia="宋体" w:hAnsi="宋体" w:cs="宋体" w:hint="eastAsia"/>
          <w:b w:val="0"/>
          <w:sz w:val="24"/>
          <w:szCs w:val="24"/>
        </w:rPr>
        <w:t>不</w:t>
      </w:r>
      <w:proofErr w:type="gramEnd"/>
      <w:r>
        <w:rPr>
          <w:rFonts w:ascii="宋体" w:eastAsia="宋体" w:hAnsi="宋体" w:cs="宋体" w:hint="eastAsia"/>
          <w:b w:val="0"/>
          <w:sz w:val="24"/>
          <w:szCs w:val="24"/>
        </w:rPr>
        <w:t>涨价。</w:t>
      </w:r>
    </w:p>
    <w:p w14:paraId="7D40B0ED" w14:textId="77777777" w:rsidR="007D3727" w:rsidRDefault="007B505C">
      <w:pPr>
        <w:pStyle w:val="4"/>
        <w:keepNext w:val="0"/>
        <w:keepLines w:val="0"/>
        <w:spacing w:line="377" w:lineRule="auto"/>
        <w:ind w:left="360"/>
        <w:rPr>
          <w:rFonts w:ascii="宋体" w:eastAsia="宋体" w:hAnsi="宋体" w:cs="宋体"/>
          <w:b w:val="0"/>
          <w:sz w:val="24"/>
          <w:szCs w:val="24"/>
        </w:rPr>
      </w:pPr>
      <w:r>
        <w:rPr>
          <w:rFonts w:ascii="宋体" w:eastAsia="宋体" w:hAnsi="宋体" w:cs="宋体" w:hint="eastAsia"/>
          <w:b w:val="0"/>
          <w:sz w:val="24"/>
          <w:szCs w:val="24"/>
        </w:rPr>
        <w:t>验收要求：</w:t>
      </w:r>
    </w:p>
    <w:p w14:paraId="35D08157" w14:textId="77777777" w:rsidR="007D3727" w:rsidRDefault="007B505C">
      <w:pPr>
        <w:pStyle w:val="4"/>
        <w:keepNext w:val="0"/>
        <w:keepLines w:val="0"/>
        <w:spacing w:line="377" w:lineRule="auto"/>
        <w:ind w:left="360"/>
        <w:rPr>
          <w:rFonts w:ascii="宋体" w:eastAsia="宋体" w:hAnsi="宋体" w:cs="宋体"/>
          <w:b w:val="0"/>
          <w:sz w:val="24"/>
          <w:szCs w:val="24"/>
        </w:rPr>
      </w:pPr>
      <w:r>
        <w:rPr>
          <w:rFonts w:ascii="宋体" w:eastAsia="宋体" w:hAnsi="宋体" w:cs="宋体" w:hint="eastAsia"/>
          <w:b w:val="0"/>
          <w:sz w:val="24"/>
          <w:szCs w:val="24"/>
        </w:rPr>
        <w:t>根据需求按模块进行逐项验收。供应商须向用户提供用户使用手册、安装文档等相关资料，还需对用户</w:t>
      </w:r>
      <w:proofErr w:type="gramStart"/>
      <w:r>
        <w:rPr>
          <w:rFonts w:ascii="宋体" w:eastAsia="宋体" w:hAnsi="宋体" w:cs="宋体" w:hint="eastAsia"/>
          <w:b w:val="0"/>
          <w:sz w:val="24"/>
          <w:szCs w:val="24"/>
        </w:rPr>
        <w:t>作使用</w:t>
      </w:r>
      <w:proofErr w:type="gramEnd"/>
      <w:r>
        <w:rPr>
          <w:rFonts w:ascii="宋体" w:eastAsia="宋体" w:hAnsi="宋体" w:cs="宋体" w:hint="eastAsia"/>
          <w:b w:val="0"/>
          <w:sz w:val="24"/>
          <w:szCs w:val="24"/>
        </w:rPr>
        <w:t>培训。符合技术要求、国家相关规范和医院对验收的相关规定后，方可验收。验收合格后,用户在验收单上签字，并加盖单位公章。承诺共同研发的软件知识产权归医院和中标单位共同拥有。</w:t>
      </w:r>
    </w:p>
    <w:p w14:paraId="1AFEA938" w14:textId="77777777" w:rsidR="007D3727" w:rsidRDefault="007B505C">
      <w:pPr>
        <w:pStyle w:val="af"/>
        <w:numPr>
          <w:ilvl w:val="0"/>
          <w:numId w:val="3"/>
        </w:numPr>
        <w:ind w:firstLineChars="0"/>
        <w:rPr>
          <w:rFonts w:ascii="宋体" w:eastAsia="宋体" w:hAnsi="宋体" w:cs="宋体"/>
          <w:sz w:val="24"/>
          <w:szCs w:val="24"/>
        </w:rPr>
      </w:pPr>
      <w:r>
        <w:rPr>
          <w:rFonts w:ascii="宋体" w:eastAsia="宋体" w:hAnsi="宋体" w:cs="宋体" w:hint="eastAsia"/>
          <w:sz w:val="24"/>
          <w:szCs w:val="24"/>
        </w:rPr>
        <w:t>数字资源服务</w:t>
      </w:r>
    </w:p>
    <w:p w14:paraId="36AE8F2E" w14:textId="77777777" w:rsidR="007D3727" w:rsidRDefault="007D3727">
      <w:pPr>
        <w:pStyle w:val="a0"/>
        <w:ind w:leftChars="0" w:left="0" w:right="1470"/>
      </w:pPr>
    </w:p>
    <w:p w14:paraId="61B79646" w14:textId="77777777" w:rsidR="007D3727" w:rsidRDefault="007B505C">
      <w:pPr>
        <w:pStyle w:val="4"/>
        <w:keepNext w:val="0"/>
        <w:keepLines w:val="0"/>
        <w:spacing w:line="377" w:lineRule="auto"/>
        <w:ind w:left="360"/>
        <w:rPr>
          <w:rFonts w:ascii="宋体" w:eastAsia="宋体" w:hAnsi="宋体" w:cs="宋体"/>
          <w:b w:val="0"/>
          <w:sz w:val="24"/>
          <w:szCs w:val="24"/>
        </w:rPr>
      </w:pPr>
      <w:r>
        <w:rPr>
          <w:rFonts w:ascii="宋体" w:eastAsia="宋体" w:hAnsi="宋体" w:cs="宋体"/>
          <w:b w:val="0"/>
          <w:sz w:val="24"/>
          <w:szCs w:val="24"/>
        </w:rPr>
        <w:t>数字资源服务自智慧云图书馆上线验收合格后开始计算，服务时间不少于一年。需提供后续产品的报价，并承诺三年内</w:t>
      </w:r>
      <w:proofErr w:type="gramStart"/>
      <w:r>
        <w:rPr>
          <w:rFonts w:ascii="宋体" w:eastAsia="宋体" w:hAnsi="宋体" w:cs="宋体"/>
          <w:b w:val="0"/>
          <w:sz w:val="24"/>
          <w:szCs w:val="24"/>
        </w:rPr>
        <w:t>不</w:t>
      </w:r>
      <w:proofErr w:type="gramEnd"/>
      <w:r>
        <w:rPr>
          <w:rFonts w:ascii="宋体" w:eastAsia="宋体" w:hAnsi="宋体" w:cs="宋体"/>
          <w:b w:val="0"/>
          <w:sz w:val="24"/>
          <w:szCs w:val="24"/>
        </w:rPr>
        <w:t>涨价。</w:t>
      </w:r>
    </w:p>
    <w:p w14:paraId="5B0CEEF8" w14:textId="77777777" w:rsidR="007D3727" w:rsidRDefault="007B505C">
      <w:pPr>
        <w:pStyle w:val="4"/>
        <w:keepNext w:val="0"/>
        <w:keepLines w:val="0"/>
        <w:spacing w:line="377" w:lineRule="auto"/>
        <w:ind w:left="360"/>
        <w:rPr>
          <w:rFonts w:ascii="宋体" w:eastAsia="宋体" w:hAnsi="宋体" w:cs="宋体"/>
          <w:b w:val="0"/>
          <w:sz w:val="24"/>
          <w:szCs w:val="24"/>
        </w:rPr>
      </w:pPr>
      <w:r>
        <w:rPr>
          <w:rFonts w:ascii="宋体" w:eastAsia="宋体" w:hAnsi="宋体"/>
          <w:b w:val="0"/>
          <w:sz w:val="24"/>
          <w:szCs w:val="24"/>
        </w:rPr>
        <w:t>费用按年支付，待服务期满后，一次性支付。供应商需提前开具</w:t>
      </w:r>
      <w:r>
        <w:rPr>
          <w:rFonts w:ascii="宋体" w:eastAsia="宋体" w:hAnsi="宋体" w:hint="eastAsia"/>
          <w:b w:val="0"/>
          <w:sz w:val="24"/>
          <w:szCs w:val="24"/>
        </w:rPr>
        <w:t>1</w:t>
      </w:r>
      <w:r>
        <w:rPr>
          <w:rFonts w:ascii="宋体" w:eastAsia="宋体" w:hAnsi="宋体"/>
          <w:b w:val="0"/>
          <w:sz w:val="24"/>
          <w:szCs w:val="24"/>
        </w:rPr>
        <w:t>00%合同金额的正式税务发票。</w:t>
      </w:r>
    </w:p>
    <w:p w14:paraId="1A387D62" w14:textId="77777777" w:rsidR="007D3727" w:rsidRDefault="007D3727">
      <w:pPr>
        <w:numPr>
          <w:ilvl w:val="255"/>
          <w:numId w:val="0"/>
        </w:numPr>
        <w:spacing w:line="377" w:lineRule="auto"/>
        <w:rPr>
          <w:sz w:val="24"/>
          <w:szCs w:val="24"/>
        </w:rPr>
      </w:pPr>
    </w:p>
    <w:p w14:paraId="042ED18D" w14:textId="77777777" w:rsidR="007D3727" w:rsidRDefault="007D3727">
      <w:pPr>
        <w:pStyle w:val="a0"/>
        <w:ind w:leftChars="0" w:left="0" w:right="1470"/>
        <w:jc w:val="left"/>
      </w:pPr>
    </w:p>
    <w:sectPr w:rsidR="007D3727">
      <w:pgSz w:w="11906" w:h="16838"/>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51137" w14:textId="77777777" w:rsidR="008248E3" w:rsidRDefault="008248E3" w:rsidP="00860611">
      <w:r>
        <w:separator/>
      </w:r>
    </w:p>
  </w:endnote>
  <w:endnote w:type="continuationSeparator" w:id="0">
    <w:p w14:paraId="62D6ED68" w14:textId="77777777" w:rsidR="008248E3" w:rsidRDefault="008248E3" w:rsidP="0086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313C0" w14:textId="77777777" w:rsidR="008248E3" w:rsidRDefault="008248E3" w:rsidP="00860611">
      <w:r>
        <w:separator/>
      </w:r>
    </w:p>
  </w:footnote>
  <w:footnote w:type="continuationSeparator" w:id="0">
    <w:p w14:paraId="0DAB07E8" w14:textId="77777777" w:rsidR="008248E3" w:rsidRDefault="008248E3" w:rsidP="00860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7A4612"/>
    <w:multiLevelType w:val="singleLevel"/>
    <w:tmpl w:val="EB7A4612"/>
    <w:lvl w:ilvl="0">
      <w:start w:val="2"/>
      <w:numFmt w:val="decimal"/>
      <w:lvlText w:val="%1."/>
      <w:lvlJc w:val="left"/>
      <w:pPr>
        <w:tabs>
          <w:tab w:val="left" w:pos="312"/>
        </w:tabs>
      </w:pPr>
    </w:lvl>
  </w:abstractNum>
  <w:abstractNum w:abstractNumId="1" w15:restartNumberingAfterBreak="0">
    <w:nsid w:val="44AC49DB"/>
    <w:multiLevelType w:val="singleLevel"/>
    <w:tmpl w:val="44AC49DB"/>
    <w:lvl w:ilvl="0">
      <w:start w:val="3"/>
      <w:numFmt w:val="chineseCounting"/>
      <w:suff w:val="nothing"/>
      <w:lvlText w:val="（%1）"/>
      <w:lvlJc w:val="left"/>
      <w:rPr>
        <w:rFonts w:hint="eastAsia"/>
      </w:rPr>
    </w:lvl>
  </w:abstractNum>
  <w:abstractNum w:abstractNumId="2" w15:restartNumberingAfterBreak="0">
    <w:nsid w:val="6478231B"/>
    <w:multiLevelType w:val="multilevel"/>
    <w:tmpl w:val="6478231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B65"/>
    <w:rsid w:val="0003648E"/>
    <w:rsid w:val="000408B9"/>
    <w:rsid w:val="00043687"/>
    <w:rsid w:val="00094F1C"/>
    <w:rsid w:val="00097CCF"/>
    <w:rsid w:val="000C0353"/>
    <w:rsid w:val="000C17C3"/>
    <w:rsid w:val="000E21FB"/>
    <w:rsid w:val="001047C7"/>
    <w:rsid w:val="0012050D"/>
    <w:rsid w:val="0014380D"/>
    <w:rsid w:val="00147F2A"/>
    <w:rsid w:val="00185317"/>
    <w:rsid w:val="001A4C37"/>
    <w:rsid w:val="001A58B9"/>
    <w:rsid w:val="001D43A4"/>
    <w:rsid w:val="001E278C"/>
    <w:rsid w:val="00223D00"/>
    <w:rsid w:val="0022633B"/>
    <w:rsid w:val="002444DF"/>
    <w:rsid w:val="00264B65"/>
    <w:rsid w:val="00265B52"/>
    <w:rsid w:val="00274C9B"/>
    <w:rsid w:val="00281C1F"/>
    <w:rsid w:val="00302F8E"/>
    <w:rsid w:val="00381BD7"/>
    <w:rsid w:val="003A67F5"/>
    <w:rsid w:val="003B463D"/>
    <w:rsid w:val="003B6D2C"/>
    <w:rsid w:val="003E0B9F"/>
    <w:rsid w:val="00404CEE"/>
    <w:rsid w:val="0043761E"/>
    <w:rsid w:val="00444220"/>
    <w:rsid w:val="004F47C0"/>
    <w:rsid w:val="00540019"/>
    <w:rsid w:val="005D0A82"/>
    <w:rsid w:val="005F4A42"/>
    <w:rsid w:val="006A624B"/>
    <w:rsid w:val="006B01C8"/>
    <w:rsid w:val="006E008B"/>
    <w:rsid w:val="006F665D"/>
    <w:rsid w:val="0072260B"/>
    <w:rsid w:val="00751720"/>
    <w:rsid w:val="007B08BF"/>
    <w:rsid w:val="007B505C"/>
    <w:rsid w:val="007D3727"/>
    <w:rsid w:val="00821851"/>
    <w:rsid w:val="008248E3"/>
    <w:rsid w:val="00860611"/>
    <w:rsid w:val="00885CC9"/>
    <w:rsid w:val="00896536"/>
    <w:rsid w:val="008C02A4"/>
    <w:rsid w:val="009D18DA"/>
    <w:rsid w:val="009E61FC"/>
    <w:rsid w:val="009F16B1"/>
    <w:rsid w:val="00A7369A"/>
    <w:rsid w:val="00B10F6A"/>
    <w:rsid w:val="00B366B6"/>
    <w:rsid w:val="00B36924"/>
    <w:rsid w:val="00B73589"/>
    <w:rsid w:val="00B94137"/>
    <w:rsid w:val="00BE5B9D"/>
    <w:rsid w:val="00C0447B"/>
    <w:rsid w:val="00C16451"/>
    <w:rsid w:val="00C2502F"/>
    <w:rsid w:val="00C32895"/>
    <w:rsid w:val="00C33DFA"/>
    <w:rsid w:val="00C8320D"/>
    <w:rsid w:val="00D065D2"/>
    <w:rsid w:val="00E538A6"/>
    <w:rsid w:val="00EB3BF9"/>
    <w:rsid w:val="00ED1BDA"/>
    <w:rsid w:val="00ED2604"/>
    <w:rsid w:val="00EF3A3F"/>
    <w:rsid w:val="00F64C9B"/>
    <w:rsid w:val="00F67487"/>
    <w:rsid w:val="00F74E8C"/>
    <w:rsid w:val="00F755DC"/>
    <w:rsid w:val="00FD1ADB"/>
    <w:rsid w:val="00FE69B6"/>
    <w:rsid w:val="069553E6"/>
    <w:rsid w:val="09C51C32"/>
    <w:rsid w:val="0B0B6B6F"/>
    <w:rsid w:val="0D9D5038"/>
    <w:rsid w:val="15671D24"/>
    <w:rsid w:val="37292372"/>
    <w:rsid w:val="37CB47F4"/>
    <w:rsid w:val="3BE941E2"/>
    <w:rsid w:val="3EAE7452"/>
    <w:rsid w:val="40A2501B"/>
    <w:rsid w:val="40B77164"/>
    <w:rsid w:val="44935E12"/>
    <w:rsid w:val="4A61385C"/>
    <w:rsid w:val="520E13D4"/>
    <w:rsid w:val="5AE913A6"/>
    <w:rsid w:val="6C107A99"/>
    <w:rsid w:val="6D8F2D6B"/>
    <w:rsid w:val="6E13574A"/>
    <w:rsid w:val="6FF25B1A"/>
    <w:rsid w:val="70B44280"/>
    <w:rsid w:val="7DED0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5B6CC"/>
  <w15:docId w15:val="{6ECC8F34-83FC-4758-A635-14C84EF5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qFormat/>
    <w:pPr>
      <w:spacing w:after="120"/>
      <w:ind w:leftChars="700" w:left="1440" w:rightChars="700" w:right="1440"/>
    </w:pPr>
  </w:style>
  <w:style w:type="paragraph" w:styleId="a4">
    <w:name w:val="annotation text"/>
    <w:basedOn w:val="a"/>
    <w:link w:val="a5"/>
    <w:uiPriority w:val="99"/>
    <w:semiHidden/>
    <w:unhideWhenUsed/>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semiHidden/>
    <w:unhideWhenUsed/>
    <w:rPr>
      <w:b/>
      <w:bCs/>
    </w:rPr>
  </w:style>
  <w:style w:type="character" w:styleId="ae">
    <w:name w:val="annotation reference"/>
    <w:basedOn w:val="a1"/>
    <w:uiPriority w:val="99"/>
    <w:semiHidden/>
    <w:unhideWhenUsed/>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10">
    <w:name w:val="标题 1 字符"/>
    <w:basedOn w:val="a1"/>
    <w:link w:val="1"/>
    <w:uiPriority w:val="9"/>
    <w:qFormat/>
    <w:rPr>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qFormat/>
    <w:rPr>
      <w:b/>
      <w:bCs/>
      <w:sz w:val="32"/>
      <w:szCs w:val="32"/>
    </w:rPr>
  </w:style>
  <w:style w:type="character" w:customStyle="1" w:styleId="40">
    <w:name w:val="标题 4 字符"/>
    <w:basedOn w:val="a1"/>
    <w:link w:val="4"/>
    <w:uiPriority w:val="9"/>
    <w:qFormat/>
    <w:rPr>
      <w:rFonts w:asciiTheme="majorHAnsi" w:eastAsiaTheme="majorEastAsia" w:hAnsiTheme="majorHAnsi" w:cstheme="majorBidi"/>
      <w:b/>
      <w:bCs/>
      <w:sz w:val="28"/>
      <w:szCs w:val="28"/>
    </w:rPr>
  </w:style>
  <w:style w:type="character" w:customStyle="1" w:styleId="50">
    <w:name w:val="标题 5 字符"/>
    <w:basedOn w:val="a1"/>
    <w:link w:val="5"/>
    <w:uiPriority w:val="9"/>
    <w:qFormat/>
    <w:rPr>
      <w:bCs/>
      <w:sz w:val="24"/>
      <w:szCs w:val="28"/>
    </w:rPr>
  </w:style>
  <w:style w:type="character" w:customStyle="1" w:styleId="a7">
    <w:name w:val="批注框文本 字符"/>
    <w:basedOn w:val="a1"/>
    <w:link w:val="a6"/>
    <w:uiPriority w:val="99"/>
    <w:semiHidden/>
    <w:qFormat/>
    <w:rPr>
      <w:kern w:val="2"/>
      <w:sz w:val="18"/>
      <w:szCs w:val="18"/>
    </w:rPr>
  </w:style>
  <w:style w:type="character" w:customStyle="1" w:styleId="a5">
    <w:name w:val="批注文字 字符"/>
    <w:basedOn w:val="a1"/>
    <w:link w:val="a4"/>
    <w:uiPriority w:val="99"/>
    <w:semiHidden/>
    <w:rPr>
      <w:kern w:val="2"/>
      <w:sz w:val="21"/>
      <w:szCs w:val="22"/>
    </w:rPr>
  </w:style>
  <w:style w:type="character" w:customStyle="1" w:styleId="ad">
    <w:name w:val="批注主题 字符"/>
    <w:basedOn w:val="a5"/>
    <w:link w:val="ac"/>
    <w:uiPriority w:val="99"/>
    <w:semiHidden/>
    <w:rPr>
      <w:b/>
      <w:bCs/>
      <w:kern w:val="2"/>
      <w:sz w:val="21"/>
      <w:szCs w:val="22"/>
    </w:rPr>
  </w:style>
  <w:style w:type="paragraph" w:styleId="af">
    <w:name w:val="List Paragraph"/>
    <w:basedOn w:val="a"/>
    <w:uiPriority w:val="99"/>
    <w:pPr>
      <w:ind w:firstLineChars="200" w:firstLine="420"/>
    </w:pPr>
  </w:style>
  <w:style w:type="paragraph" w:customStyle="1" w:styleId="11">
    <w:name w:val="修订1"/>
    <w:hidden/>
    <w:uiPriority w:val="99"/>
    <w:semiHidden/>
    <w:rPr>
      <w:kern w:val="2"/>
      <w:sz w:val="21"/>
      <w:szCs w:val="22"/>
    </w:rPr>
  </w:style>
  <w:style w:type="paragraph" w:styleId="af0">
    <w:name w:val="Revision"/>
    <w:hidden/>
    <w:uiPriority w:val="99"/>
    <w:semiHidden/>
    <w:rsid w:val="00885C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392</Words>
  <Characters>2235</Characters>
  <Application>Microsoft Office Word</Application>
  <DocSecurity>0</DocSecurity>
  <Lines>18</Lines>
  <Paragraphs>5</Paragraphs>
  <ScaleCrop>false</ScaleCrop>
  <Company>P R C</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世杰</dc:creator>
  <cp:lastModifiedBy>Administrator</cp:lastModifiedBy>
  <cp:revision>6</cp:revision>
  <dcterms:created xsi:type="dcterms:W3CDTF">2022-02-21T06:27:00Z</dcterms:created>
  <dcterms:modified xsi:type="dcterms:W3CDTF">2022-03-04T00:40:00Z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48527F11CBF44D31B20C7166BE57B4C7</vt:lpwstr>
  </property>
</Properties>
</file>